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75" w:rsidRDefault="00B10B75" w:rsidP="00B10B75">
      <w:pPr>
        <w:ind w:left="0" w:firstLine="0"/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  <w:r w:rsidRPr="00B10B75">
        <w:rPr>
          <w:rFonts w:asciiTheme="minorHAnsi" w:hAnsiTheme="minorHAnsi" w:cstheme="minorHAnsi"/>
          <w:i/>
          <w:color w:val="002060"/>
          <w:sz w:val="28"/>
          <w:szCs w:val="28"/>
        </w:rPr>
        <w:t xml:space="preserve">Questo facsimile di lettera è stato predisposto da AMICA sulla base dell’esperienza di persone che sono riuscite a bloccare l’installazione degli Smart </w:t>
      </w:r>
      <w:proofErr w:type="spellStart"/>
      <w:r w:rsidRPr="00B10B75">
        <w:rPr>
          <w:rFonts w:asciiTheme="minorHAnsi" w:hAnsiTheme="minorHAnsi" w:cstheme="minorHAnsi"/>
          <w:i/>
          <w:color w:val="002060"/>
          <w:sz w:val="28"/>
          <w:szCs w:val="28"/>
        </w:rPr>
        <w:t>Meter</w:t>
      </w:r>
      <w:proofErr w:type="spellEnd"/>
      <w:r w:rsidRPr="00B10B75">
        <w:rPr>
          <w:rFonts w:asciiTheme="minorHAnsi" w:hAnsiTheme="minorHAnsi" w:cstheme="minorHAnsi"/>
          <w:i/>
          <w:color w:val="002060"/>
          <w:sz w:val="28"/>
          <w:szCs w:val="28"/>
        </w:rPr>
        <w:t xml:space="preserve"> e </w:t>
      </w:r>
      <w:r>
        <w:rPr>
          <w:rFonts w:asciiTheme="minorHAnsi" w:hAnsiTheme="minorHAnsi" w:cstheme="minorHAnsi"/>
          <w:i/>
          <w:color w:val="002060"/>
          <w:sz w:val="28"/>
          <w:szCs w:val="28"/>
        </w:rPr>
        <w:t>grazie a</w:t>
      </w:r>
      <w:r w:rsidRPr="00B10B75">
        <w:rPr>
          <w:rFonts w:asciiTheme="minorHAnsi" w:hAnsiTheme="minorHAnsi" w:cstheme="minorHAnsi"/>
          <w:i/>
          <w:color w:val="002060"/>
          <w:sz w:val="28"/>
          <w:szCs w:val="28"/>
        </w:rPr>
        <w:t xml:space="preserve">lla consulenza dell’Avv. Maria Cristina </w:t>
      </w:r>
      <w:proofErr w:type="spellStart"/>
      <w:r w:rsidRPr="00B10B75">
        <w:rPr>
          <w:rFonts w:asciiTheme="minorHAnsi" w:hAnsiTheme="minorHAnsi" w:cstheme="minorHAnsi"/>
          <w:i/>
          <w:color w:val="002060"/>
          <w:sz w:val="28"/>
          <w:szCs w:val="28"/>
        </w:rPr>
        <w:t>Tabano</w:t>
      </w:r>
      <w:proofErr w:type="spellEnd"/>
      <w:r w:rsidRPr="00B10B75">
        <w:rPr>
          <w:rFonts w:asciiTheme="minorHAnsi" w:hAnsiTheme="minorHAnsi" w:cstheme="minorHAnsi"/>
          <w:i/>
          <w:color w:val="002060"/>
          <w:sz w:val="28"/>
          <w:szCs w:val="28"/>
        </w:rPr>
        <w:t xml:space="preserve"> di Roma. Si consiglia di </w:t>
      </w:r>
      <w:r>
        <w:rPr>
          <w:rFonts w:asciiTheme="minorHAnsi" w:hAnsiTheme="minorHAnsi" w:cstheme="minorHAnsi"/>
          <w:i/>
          <w:color w:val="002060"/>
          <w:sz w:val="28"/>
          <w:szCs w:val="28"/>
        </w:rPr>
        <w:t>personalizzare la lettera</w:t>
      </w:r>
      <w:r w:rsidRPr="00B10B75">
        <w:rPr>
          <w:rFonts w:asciiTheme="minorHAnsi" w:hAnsiTheme="minorHAnsi" w:cstheme="minorHAnsi"/>
          <w:i/>
          <w:color w:val="002060"/>
          <w:sz w:val="28"/>
          <w:szCs w:val="28"/>
        </w:rPr>
        <w:t xml:space="preserve"> in base alle proprie esigenze con l’aiuto di un avvocato.</w:t>
      </w:r>
    </w:p>
    <w:p w:rsidR="00B10B75" w:rsidRPr="00B10B75" w:rsidRDefault="00B10B75" w:rsidP="00B10B75">
      <w:pPr>
        <w:ind w:left="0" w:firstLine="0"/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  <w:proofErr w:type="spellStart"/>
      <w:r>
        <w:rPr>
          <w:rFonts w:asciiTheme="minorHAnsi" w:hAnsiTheme="minorHAnsi" w:cstheme="minorHAnsi"/>
          <w:i/>
          <w:color w:val="002060"/>
          <w:sz w:val="28"/>
          <w:szCs w:val="28"/>
        </w:rPr>
        <w:t>……………………………………………………………</w:t>
      </w:r>
      <w:proofErr w:type="spellEnd"/>
      <w:r>
        <w:rPr>
          <w:rFonts w:asciiTheme="minorHAnsi" w:hAnsiTheme="minorHAnsi" w:cstheme="minorHAnsi"/>
          <w:i/>
          <w:color w:val="002060"/>
          <w:sz w:val="28"/>
          <w:szCs w:val="28"/>
        </w:rPr>
        <w:t>.</w:t>
      </w:r>
    </w:p>
    <w:p w:rsidR="00B10B75" w:rsidRDefault="00B10B75" w:rsidP="005A63B8">
      <w:pPr>
        <w:ind w:left="0" w:firstLine="0"/>
        <w:jc w:val="right"/>
        <w:rPr>
          <w:rFonts w:asciiTheme="minorHAnsi" w:hAnsiTheme="minorHAnsi" w:cstheme="minorHAnsi"/>
          <w:b/>
          <w:sz w:val="26"/>
          <w:szCs w:val="26"/>
        </w:rPr>
      </w:pPr>
    </w:p>
    <w:p w:rsidR="00756F28" w:rsidRPr="005A63B8" w:rsidRDefault="00756F28" w:rsidP="005A63B8">
      <w:pPr>
        <w:ind w:left="0" w:firstLine="0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5A63B8">
        <w:rPr>
          <w:rFonts w:asciiTheme="minorHAnsi" w:hAnsiTheme="minorHAnsi" w:cstheme="minorHAnsi"/>
          <w:b/>
          <w:sz w:val="26"/>
          <w:szCs w:val="26"/>
        </w:rPr>
        <w:t>CARTA INTESTATA DEL MITTENTE</w:t>
      </w:r>
    </w:p>
    <w:p w:rsidR="00756F28" w:rsidRPr="005A63B8" w:rsidRDefault="00756F28" w:rsidP="005A63B8">
      <w:pPr>
        <w:ind w:left="0" w:firstLine="0"/>
        <w:jc w:val="right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Vostro nome e indirizzo</w:t>
      </w:r>
    </w:p>
    <w:p w:rsidR="00756F28" w:rsidRPr="005A63B8" w:rsidRDefault="00756F28" w:rsidP="005A63B8">
      <w:pPr>
        <w:ind w:left="0" w:firstLine="0"/>
        <w:jc w:val="right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Numero del contratto di fornitura</w:t>
      </w:r>
    </w:p>
    <w:p w:rsidR="00756F28" w:rsidRPr="005A63B8" w:rsidRDefault="00756F28" w:rsidP="005A63B8">
      <w:pPr>
        <w:ind w:left="0" w:firstLine="0"/>
        <w:jc w:val="right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Telefono</w:t>
      </w:r>
    </w:p>
    <w:p w:rsidR="00756F28" w:rsidRPr="005A63B8" w:rsidRDefault="00756F28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</w:p>
    <w:p w:rsidR="00103811" w:rsidRPr="005A63B8" w:rsidRDefault="00103811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  <w:proofErr w:type="spellStart"/>
      <w:r w:rsidRPr="005A63B8">
        <w:rPr>
          <w:rFonts w:asciiTheme="minorHAnsi" w:hAnsiTheme="minorHAnsi" w:cstheme="minorHAnsi"/>
          <w:sz w:val="26"/>
          <w:szCs w:val="26"/>
        </w:rPr>
        <w:t>Spett.le</w:t>
      </w:r>
      <w:proofErr w:type="spellEnd"/>
      <w:r w:rsidRPr="005A63B8">
        <w:rPr>
          <w:rFonts w:asciiTheme="minorHAnsi" w:hAnsiTheme="minorHAnsi" w:cstheme="minorHAnsi"/>
          <w:sz w:val="26"/>
          <w:szCs w:val="26"/>
        </w:rPr>
        <w:t xml:space="preserve">  Società</w:t>
      </w:r>
      <w:r w:rsidR="00F51DFA" w:rsidRPr="005A63B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F51DFA" w:rsidRPr="005A63B8">
        <w:rPr>
          <w:rFonts w:asciiTheme="minorHAnsi" w:hAnsiTheme="minorHAnsi" w:cstheme="minorHAnsi"/>
          <w:sz w:val="26"/>
          <w:szCs w:val="26"/>
        </w:rPr>
        <w:t>……………</w:t>
      </w:r>
      <w:proofErr w:type="spellEnd"/>
      <w:r w:rsidR="00F51DFA" w:rsidRPr="005A63B8">
        <w:rPr>
          <w:rFonts w:asciiTheme="minorHAnsi" w:hAnsiTheme="minorHAnsi" w:cstheme="minorHAnsi"/>
          <w:sz w:val="26"/>
          <w:szCs w:val="26"/>
        </w:rPr>
        <w:t>. (</w:t>
      </w:r>
      <w:r w:rsidR="00F51DFA" w:rsidRPr="005A63B8">
        <w:rPr>
          <w:rFonts w:asciiTheme="minorHAnsi" w:hAnsiTheme="minorHAnsi" w:cstheme="minorHAnsi"/>
          <w:i/>
          <w:color w:val="002060"/>
          <w:sz w:val="26"/>
          <w:szCs w:val="26"/>
        </w:rPr>
        <w:t>nome dell’azienda fornitrice di energia elettrica, gas o acqua</w:t>
      </w:r>
      <w:r w:rsidR="00F51DFA" w:rsidRPr="005A63B8">
        <w:rPr>
          <w:rFonts w:asciiTheme="minorHAnsi" w:hAnsiTheme="minorHAnsi" w:cstheme="minorHAnsi"/>
          <w:sz w:val="26"/>
          <w:szCs w:val="26"/>
        </w:rPr>
        <w:t>)</w:t>
      </w:r>
    </w:p>
    <w:p w:rsidR="00103811" w:rsidRPr="005A63B8" w:rsidRDefault="00103811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 xml:space="preserve">In persona del Legale Rappresentante </w:t>
      </w:r>
      <w:proofErr w:type="spellStart"/>
      <w:r w:rsidRPr="005A63B8">
        <w:rPr>
          <w:rFonts w:asciiTheme="minorHAnsi" w:hAnsiTheme="minorHAnsi" w:cstheme="minorHAnsi"/>
          <w:sz w:val="26"/>
          <w:szCs w:val="26"/>
        </w:rPr>
        <w:t>p.t.</w:t>
      </w:r>
      <w:proofErr w:type="spellEnd"/>
    </w:p>
    <w:p w:rsidR="00103811" w:rsidRPr="005A63B8" w:rsidRDefault="00103811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  <w:proofErr w:type="spellStart"/>
      <w:r w:rsidRPr="005A63B8">
        <w:rPr>
          <w:rFonts w:asciiTheme="minorHAnsi" w:hAnsiTheme="minorHAnsi" w:cstheme="minorHAnsi"/>
          <w:sz w:val="26"/>
          <w:szCs w:val="26"/>
        </w:rPr>
        <w:t>Via</w:t>
      </w:r>
      <w:r w:rsidR="00F51DFA" w:rsidRPr="005A63B8">
        <w:rPr>
          <w:rFonts w:asciiTheme="minorHAnsi" w:hAnsiTheme="minorHAnsi" w:cstheme="minorHAnsi"/>
          <w:sz w:val="26"/>
          <w:szCs w:val="26"/>
        </w:rPr>
        <w:t>……</w:t>
      </w:r>
      <w:proofErr w:type="spellEnd"/>
      <w:r w:rsidR="00F51DFA" w:rsidRPr="005A63B8">
        <w:rPr>
          <w:rFonts w:asciiTheme="minorHAnsi" w:hAnsiTheme="minorHAnsi" w:cstheme="minorHAnsi"/>
          <w:sz w:val="26"/>
          <w:szCs w:val="26"/>
        </w:rPr>
        <w:t>. (</w:t>
      </w:r>
      <w:r w:rsidR="00F51DFA" w:rsidRPr="005A63B8">
        <w:rPr>
          <w:rFonts w:asciiTheme="minorHAnsi" w:hAnsiTheme="minorHAnsi" w:cstheme="minorHAnsi"/>
          <w:i/>
          <w:color w:val="002060"/>
          <w:sz w:val="26"/>
          <w:szCs w:val="26"/>
        </w:rPr>
        <w:t>indirizzo della sede legale</w:t>
      </w:r>
      <w:r w:rsidR="00F51DFA" w:rsidRPr="005A63B8">
        <w:rPr>
          <w:rFonts w:asciiTheme="minorHAnsi" w:hAnsiTheme="minorHAnsi" w:cstheme="minorHAnsi"/>
          <w:sz w:val="26"/>
          <w:szCs w:val="26"/>
        </w:rPr>
        <w:t>)</w:t>
      </w:r>
    </w:p>
    <w:p w:rsidR="00F51DFA" w:rsidRPr="005A63B8" w:rsidRDefault="00F51DFA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E a</w:t>
      </w:r>
      <w:r w:rsidR="00C833C9" w:rsidRPr="005A63B8">
        <w:rPr>
          <w:rFonts w:asciiTheme="minorHAnsi" w:hAnsiTheme="minorHAnsi" w:cstheme="minorHAnsi"/>
          <w:sz w:val="26"/>
          <w:szCs w:val="26"/>
        </w:rPr>
        <w:t>l Direttore Tecnico dell'Azienda</w:t>
      </w:r>
    </w:p>
    <w:p w:rsidR="000B3E79" w:rsidRPr="005A63B8" w:rsidRDefault="000B3E79" w:rsidP="005A63B8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:rsidR="00103811" w:rsidRPr="005A63B8" w:rsidRDefault="00F51DFA" w:rsidP="005A63B8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  <w:r w:rsidRPr="005A63B8">
        <w:rPr>
          <w:rFonts w:asciiTheme="minorHAnsi" w:hAnsiTheme="minorHAnsi" w:cstheme="minorHAnsi"/>
          <w:b/>
          <w:sz w:val="26"/>
          <w:szCs w:val="26"/>
        </w:rPr>
        <w:t xml:space="preserve">Oggetto: </w:t>
      </w:r>
      <w:r w:rsidR="00103811" w:rsidRPr="005A63B8">
        <w:rPr>
          <w:rFonts w:asciiTheme="minorHAnsi" w:hAnsiTheme="minorHAnsi" w:cstheme="minorHAnsi"/>
          <w:b/>
          <w:sz w:val="26"/>
          <w:szCs w:val="26"/>
        </w:rPr>
        <w:t>Richiesta di mantenimento dell’attuale contatore per motivate esigenze di salute.</w:t>
      </w:r>
    </w:p>
    <w:p w:rsidR="000B3E79" w:rsidRPr="005A63B8" w:rsidRDefault="000B3E79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</w:p>
    <w:p w:rsidR="000B3E79" w:rsidRPr="005A63B8" w:rsidRDefault="000B3E79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ab/>
        <w:t>E</w:t>
      </w:r>
      <w:r w:rsidR="00103811" w:rsidRPr="005A63B8">
        <w:rPr>
          <w:rFonts w:asciiTheme="minorHAnsi" w:hAnsiTheme="minorHAnsi" w:cstheme="minorHAnsi"/>
          <w:sz w:val="26"/>
          <w:szCs w:val="26"/>
        </w:rPr>
        <w:t xml:space="preserve">gregi </w:t>
      </w:r>
      <w:proofErr w:type="spellStart"/>
      <w:r w:rsidR="00103811" w:rsidRPr="005A63B8">
        <w:rPr>
          <w:rFonts w:asciiTheme="minorHAnsi" w:hAnsiTheme="minorHAnsi" w:cstheme="minorHAnsi"/>
          <w:sz w:val="26"/>
          <w:szCs w:val="26"/>
        </w:rPr>
        <w:t>Sigg.ri</w:t>
      </w:r>
      <w:proofErr w:type="spellEnd"/>
      <w:r w:rsidRPr="005A63B8">
        <w:rPr>
          <w:rFonts w:asciiTheme="minorHAnsi" w:hAnsiTheme="minorHAnsi" w:cstheme="minorHAnsi"/>
          <w:sz w:val="26"/>
          <w:szCs w:val="26"/>
        </w:rPr>
        <w:t xml:space="preserve">, </w:t>
      </w:r>
    </w:p>
    <w:p w:rsidR="00C833C9" w:rsidRPr="005A63B8" w:rsidRDefault="00F51DFA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ab/>
      </w:r>
      <w:r w:rsidR="000B3E79" w:rsidRPr="005A63B8">
        <w:rPr>
          <w:rFonts w:asciiTheme="minorHAnsi" w:hAnsiTheme="minorHAnsi" w:cstheme="minorHAnsi"/>
          <w:sz w:val="26"/>
          <w:szCs w:val="26"/>
        </w:rPr>
        <w:t>faccio seguito alla</w:t>
      </w:r>
      <w:r w:rsidRPr="005A63B8">
        <w:rPr>
          <w:rFonts w:asciiTheme="minorHAnsi" w:hAnsiTheme="minorHAnsi" w:cstheme="minorHAnsi"/>
          <w:sz w:val="26"/>
          <w:szCs w:val="26"/>
        </w:rPr>
        <w:t xml:space="preserve"> Vostra </w:t>
      </w:r>
      <w:r w:rsidR="00EB0FF0" w:rsidRPr="005A63B8">
        <w:rPr>
          <w:rFonts w:asciiTheme="minorHAnsi" w:hAnsiTheme="minorHAnsi" w:cstheme="minorHAnsi"/>
          <w:sz w:val="26"/>
          <w:szCs w:val="26"/>
        </w:rPr>
        <w:t xml:space="preserve">lettera </w:t>
      </w:r>
      <w:proofErr w:type="spellStart"/>
      <w:r w:rsidR="000B3E79" w:rsidRPr="005A63B8">
        <w:rPr>
          <w:rFonts w:asciiTheme="minorHAnsi" w:hAnsiTheme="minorHAnsi" w:cstheme="minorHAnsi"/>
          <w:sz w:val="26"/>
          <w:szCs w:val="26"/>
        </w:rPr>
        <w:t>prot.n.</w:t>
      </w:r>
      <w:proofErr w:type="spellEnd"/>
      <w:r w:rsidR="000B3E79" w:rsidRPr="005A63B8">
        <w:rPr>
          <w:rFonts w:asciiTheme="minorHAnsi" w:hAnsiTheme="minorHAnsi" w:cstheme="minorHAnsi"/>
          <w:sz w:val="26"/>
          <w:szCs w:val="26"/>
        </w:rPr>
        <w:t xml:space="preserve"> </w:t>
      </w:r>
      <w:r w:rsidR="00C833C9" w:rsidRPr="005A63B8">
        <w:rPr>
          <w:rFonts w:asciiTheme="minorHAnsi" w:hAnsiTheme="minorHAnsi" w:cstheme="minorHAnsi"/>
          <w:sz w:val="26"/>
          <w:szCs w:val="26"/>
        </w:rPr>
        <w:t>...................</w:t>
      </w:r>
      <w:r w:rsidRPr="005A63B8">
        <w:rPr>
          <w:rFonts w:asciiTheme="minorHAnsi" w:hAnsiTheme="minorHAnsi" w:cstheme="minorHAnsi"/>
          <w:sz w:val="26"/>
          <w:szCs w:val="26"/>
        </w:rPr>
        <w:t xml:space="preserve"> del (</w:t>
      </w:r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>indicare la data</w:t>
      </w:r>
      <w:r w:rsidRPr="005A63B8">
        <w:rPr>
          <w:rFonts w:asciiTheme="minorHAnsi" w:hAnsiTheme="minorHAnsi" w:cstheme="minorHAnsi"/>
          <w:sz w:val="26"/>
          <w:szCs w:val="26"/>
        </w:rPr>
        <w:t xml:space="preserve">) </w:t>
      </w:r>
      <w:r w:rsidR="000B3E79" w:rsidRPr="005A63B8">
        <w:rPr>
          <w:rFonts w:asciiTheme="minorHAnsi" w:hAnsiTheme="minorHAnsi" w:cstheme="minorHAnsi"/>
          <w:sz w:val="26"/>
          <w:szCs w:val="26"/>
        </w:rPr>
        <w:t xml:space="preserve">per </w:t>
      </w:r>
      <w:proofErr w:type="spellStart"/>
      <w:r w:rsidR="000B3E79" w:rsidRPr="005A63B8">
        <w:rPr>
          <w:rFonts w:asciiTheme="minorHAnsi" w:hAnsiTheme="minorHAnsi" w:cstheme="minorHAnsi"/>
          <w:sz w:val="26"/>
          <w:szCs w:val="26"/>
        </w:rPr>
        <w:t>rappresentar</w:t>
      </w:r>
      <w:r w:rsidR="00103811" w:rsidRPr="005A63B8">
        <w:rPr>
          <w:rFonts w:asciiTheme="minorHAnsi" w:hAnsiTheme="minorHAnsi" w:cstheme="minorHAnsi"/>
          <w:sz w:val="26"/>
          <w:szCs w:val="26"/>
        </w:rPr>
        <w:t>V</w:t>
      </w:r>
      <w:r w:rsidRPr="005A63B8">
        <w:rPr>
          <w:rFonts w:asciiTheme="minorHAnsi" w:hAnsiTheme="minorHAnsi" w:cstheme="minorHAnsi"/>
          <w:sz w:val="26"/>
          <w:szCs w:val="26"/>
        </w:rPr>
        <w:t>i</w:t>
      </w:r>
      <w:proofErr w:type="spellEnd"/>
      <w:r w:rsidR="000B3E79" w:rsidRPr="005A63B8">
        <w:rPr>
          <w:rFonts w:asciiTheme="minorHAnsi" w:hAnsiTheme="minorHAnsi" w:cstheme="minorHAnsi"/>
          <w:sz w:val="26"/>
          <w:szCs w:val="26"/>
        </w:rPr>
        <w:t xml:space="preserve"> le motivazioni che non </w:t>
      </w:r>
      <w:r w:rsidR="008205C5" w:rsidRPr="005A63B8">
        <w:rPr>
          <w:rFonts w:asciiTheme="minorHAnsi" w:hAnsiTheme="minorHAnsi" w:cstheme="minorHAnsi"/>
          <w:sz w:val="26"/>
          <w:szCs w:val="26"/>
        </w:rPr>
        <w:t>mi</w:t>
      </w:r>
      <w:r w:rsidR="000B3E79" w:rsidRPr="005A63B8">
        <w:rPr>
          <w:rFonts w:asciiTheme="minorHAnsi" w:hAnsiTheme="minorHAnsi" w:cstheme="minorHAnsi"/>
          <w:sz w:val="26"/>
          <w:szCs w:val="26"/>
        </w:rPr>
        <w:t xml:space="preserve"> consentono di</w:t>
      </w:r>
      <w:r w:rsidR="00560597" w:rsidRPr="005A63B8">
        <w:rPr>
          <w:rFonts w:asciiTheme="minorHAnsi" w:hAnsiTheme="minorHAnsi" w:cstheme="minorHAnsi"/>
          <w:sz w:val="26"/>
          <w:szCs w:val="26"/>
        </w:rPr>
        <w:t xml:space="preserve"> fare</w:t>
      </w:r>
      <w:r w:rsidR="000B3E79" w:rsidRPr="005A63B8">
        <w:rPr>
          <w:rFonts w:asciiTheme="minorHAnsi" w:hAnsiTheme="minorHAnsi" w:cstheme="minorHAnsi"/>
          <w:sz w:val="26"/>
          <w:szCs w:val="26"/>
        </w:rPr>
        <w:t xml:space="preserve"> installare il misuratore </w:t>
      </w:r>
      <w:r w:rsidR="006A165B" w:rsidRPr="005A63B8">
        <w:rPr>
          <w:rFonts w:asciiTheme="minorHAnsi" w:hAnsiTheme="minorHAnsi" w:cstheme="minorHAnsi"/>
          <w:sz w:val="26"/>
          <w:szCs w:val="26"/>
        </w:rPr>
        <w:t xml:space="preserve">a radiofrequenza </w:t>
      </w:r>
      <w:r w:rsidR="000B3E79" w:rsidRPr="005A63B8">
        <w:rPr>
          <w:rFonts w:asciiTheme="minorHAnsi" w:hAnsiTheme="minorHAnsi" w:cstheme="minorHAnsi"/>
          <w:sz w:val="26"/>
          <w:szCs w:val="26"/>
        </w:rPr>
        <w:t>in sostituzione di quello elettromeccanico</w:t>
      </w:r>
      <w:r w:rsidR="00C833C9" w:rsidRPr="005A63B8">
        <w:rPr>
          <w:rFonts w:asciiTheme="minorHAnsi" w:hAnsiTheme="minorHAnsi" w:cstheme="minorHAnsi"/>
          <w:sz w:val="26"/>
          <w:szCs w:val="26"/>
        </w:rPr>
        <w:t xml:space="preserve"> </w:t>
      </w:r>
      <w:r w:rsidRPr="005A63B8">
        <w:rPr>
          <w:rFonts w:asciiTheme="minorHAnsi" w:hAnsiTheme="minorHAnsi" w:cstheme="minorHAnsi"/>
          <w:sz w:val="26"/>
          <w:szCs w:val="26"/>
        </w:rPr>
        <w:t xml:space="preserve">presente </w:t>
      </w:r>
      <w:r w:rsidR="00C833C9" w:rsidRPr="005A63B8">
        <w:rPr>
          <w:rFonts w:asciiTheme="minorHAnsi" w:hAnsiTheme="minorHAnsi" w:cstheme="minorHAnsi"/>
          <w:sz w:val="26"/>
          <w:szCs w:val="26"/>
        </w:rPr>
        <w:t>nella mia abitazione</w:t>
      </w:r>
      <w:r w:rsidR="000B3E79" w:rsidRPr="005A63B8">
        <w:rPr>
          <w:rFonts w:asciiTheme="minorHAnsi" w:hAnsiTheme="minorHAnsi" w:cstheme="minorHAnsi"/>
          <w:sz w:val="26"/>
          <w:szCs w:val="26"/>
        </w:rPr>
        <w:t>.</w:t>
      </w:r>
    </w:p>
    <w:p w:rsidR="00C833C9" w:rsidRPr="005A63B8" w:rsidRDefault="00F51DFA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ab/>
      </w:r>
      <w:r w:rsidR="00C833C9" w:rsidRPr="005A63B8">
        <w:rPr>
          <w:rFonts w:asciiTheme="minorHAnsi" w:hAnsiTheme="minorHAnsi" w:cstheme="minorHAnsi"/>
          <w:sz w:val="26"/>
          <w:szCs w:val="26"/>
        </w:rPr>
        <w:t>Sono affetto/a da</w:t>
      </w:r>
      <w:r w:rsidR="00756F28" w:rsidRPr="005A63B8">
        <w:rPr>
          <w:rFonts w:asciiTheme="minorHAnsi" w:hAnsiTheme="minorHAnsi" w:cstheme="minorHAnsi"/>
          <w:sz w:val="26"/>
          <w:szCs w:val="26"/>
        </w:rPr>
        <w:t xml:space="preserve"> (oppure “</w:t>
      </w:r>
      <w:r w:rsidR="00756F28" w:rsidRPr="005A63B8">
        <w:rPr>
          <w:rFonts w:asciiTheme="minorHAnsi" w:hAnsiTheme="minorHAnsi" w:cstheme="minorHAnsi"/>
          <w:i/>
          <w:color w:val="002060"/>
          <w:sz w:val="26"/>
          <w:szCs w:val="26"/>
        </w:rPr>
        <w:t>un mio familiare convivente è affetto da</w:t>
      </w:r>
      <w:r w:rsidR="00756F28" w:rsidRPr="005A63B8">
        <w:rPr>
          <w:rFonts w:asciiTheme="minorHAnsi" w:hAnsiTheme="minorHAnsi" w:cstheme="minorHAnsi"/>
          <w:sz w:val="26"/>
          <w:szCs w:val="26"/>
        </w:rPr>
        <w:t>”)</w:t>
      </w:r>
      <w:r w:rsidR="00C833C9" w:rsidRPr="005A63B8">
        <w:rPr>
          <w:rFonts w:asciiTheme="minorHAnsi" w:hAnsiTheme="minorHAnsi" w:cstheme="minorHAnsi"/>
          <w:sz w:val="26"/>
          <w:szCs w:val="26"/>
        </w:rPr>
        <w:t xml:space="preserve"> </w:t>
      </w:r>
      <w:r w:rsidRPr="005A63B8">
        <w:rPr>
          <w:rFonts w:asciiTheme="minorHAnsi" w:hAnsiTheme="minorHAnsi" w:cstheme="minorHAnsi"/>
          <w:sz w:val="26"/>
          <w:szCs w:val="26"/>
        </w:rPr>
        <w:t xml:space="preserve">….. </w:t>
      </w:r>
      <w:r w:rsidRPr="005A63B8">
        <w:rPr>
          <w:rFonts w:asciiTheme="minorHAnsi" w:hAnsiTheme="minorHAnsi" w:cstheme="minorHAnsi"/>
          <w:i/>
          <w:sz w:val="26"/>
          <w:szCs w:val="26"/>
        </w:rPr>
        <w:t>(</w:t>
      </w:r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indicare la patologia per esempio Sclerosi Multipla, </w:t>
      </w:r>
      <w:r w:rsidR="000B3E79" w:rsidRPr="005A63B8">
        <w:rPr>
          <w:rFonts w:asciiTheme="minorHAnsi" w:hAnsiTheme="minorHAnsi" w:cstheme="minorHAnsi"/>
          <w:i/>
          <w:color w:val="002060"/>
          <w:sz w:val="26"/>
          <w:szCs w:val="26"/>
        </w:rPr>
        <w:t>Sensibilità Chimica Multipla</w:t>
      </w:r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, Sindrome di </w:t>
      </w:r>
      <w:proofErr w:type="spellStart"/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>Lyme</w:t>
      </w:r>
      <w:proofErr w:type="spellEnd"/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, </w:t>
      </w:r>
      <w:proofErr w:type="spellStart"/>
      <w:r w:rsidR="00C833C9" w:rsidRPr="005A63B8">
        <w:rPr>
          <w:rFonts w:asciiTheme="minorHAnsi" w:hAnsiTheme="minorHAnsi" w:cstheme="minorHAnsi"/>
          <w:i/>
          <w:color w:val="002060"/>
          <w:sz w:val="26"/>
          <w:szCs w:val="26"/>
        </w:rPr>
        <w:t>Elettrosensibilità</w:t>
      </w:r>
      <w:proofErr w:type="spellEnd"/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, intossicazione da metalli pesanti, epilessia, </w:t>
      </w:r>
      <w:r w:rsidR="009C195A" w:rsidRPr="005A63B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infezioni croniche, riduzione della funzionalità del sistema immunitario, </w:t>
      </w:r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>ecc.</w:t>
      </w:r>
      <w:r w:rsidRPr="005A63B8">
        <w:rPr>
          <w:rFonts w:asciiTheme="minorHAnsi" w:hAnsiTheme="minorHAnsi" w:cstheme="minorHAnsi"/>
          <w:sz w:val="26"/>
          <w:szCs w:val="26"/>
        </w:rPr>
        <w:t>)</w:t>
      </w:r>
      <w:r w:rsidR="00C833C9" w:rsidRPr="005A63B8">
        <w:rPr>
          <w:rFonts w:asciiTheme="minorHAnsi" w:hAnsiTheme="minorHAnsi" w:cstheme="minorHAnsi"/>
          <w:sz w:val="26"/>
          <w:szCs w:val="26"/>
        </w:rPr>
        <w:t xml:space="preserve"> con diagnosi del Prof........ e con </w:t>
      </w:r>
      <w:r w:rsidRPr="005A63B8">
        <w:rPr>
          <w:rFonts w:asciiTheme="minorHAnsi" w:hAnsiTheme="minorHAnsi" w:cstheme="minorHAnsi"/>
          <w:sz w:val="26"/>
          <w:szCs w:val="26"/>
        </w:rPr>
        <w:t>riconoscimento dell’</w:t>
      </w:r>
      <w:r w:rsidR="00C833C9" w:rsidRPr="005A63B8">
        <w:rPr>
          <w:rFonts w:asciiTheme="minorHAnsi" w:hAnsiTheme="minorHAnsi" w:cstheme="minorHAnsi"/>
          <w:sz w:val="26"/>
          <w:szCs w:val="26"/>
        </w:rPr>
        <w:t>invalidità</w:t>
      </w:r>
      <w:r w:rsidRPr="005A63B8">
        <w:rPr>
          <w:rFonts w:asciiTheme="minorHAnsi" w:hAnsiTheme="minorHAnsi" w:cstheme="minorHAnsi"/>
          <w:sz w:val="26"/>
          <w:szCs w:val="26"/>
        </w:rPr>
        <w:t xml:space="preserve"> civile del </w:t>
      </w:r>
      <w:r w:rsidR="00C833C9" w:rsidRPr="005A63B8">
        <w:rPr>
          <w:rFonts w:asciiTheme="minorHAnsi" w:hAnsiTheme="minorHAnsi" w:cstheme="minorHAnsi"/>
          <w:sz w:val="26"/>
          <w:szCs w:val="26"/>
        </w:rPr>
        <w:t>....</w:t>
      </w:r>
      <w:r w:rsidRPr="005A63B8">
        <w:rPr>
          <w:rFonts w:asciiTheme="minorHAnsi" w:hAnsiTheme="minorHAnsi" w:cstheme="minorHAnsi"/>
          <w:sz w:val="26"/>
          <w:szCs w:val="26"/>
        </w:rPr>
        <w:t xml:space="preserve"> (</w:t>
      </w:r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>indicare la percentuale</w:t>
      </w:r>
      <w:r w:rsidRPr="005A63B8">
        <w:rPr>
          <w:rFonts w:asciiTheme="minorHAnsi" w:hAnsiTheme="minorHAnsi" w:cstheme="minorHAnsi"/>
          <w:sz w:val="26"/>
          <w:szCs w:val="26"/>
        </w:rPr>
        <w:t>).</w:t>
      </w:r>
      <w:r w:rsidR="00C833C9" w:rsidRPr="005A63B8">
        <w:rPr>
          <w:rFonts w:asciiTheme="minorHAnsi" w:hAnsiTheme="minorHAnsi" w:cstheme="minorHAnsi"/>
          <w:sz w:val="26"/>
          <w:szCs w:val="26"/>
        </w:rPr>
        <w:t xml:space="preserve"> </w:t>
      </w:r>
    </w:p>
    <w:p w:rsidR="00103811" w:rsidRPr="005A63B8" w:rsidRDefault="00C833C9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ab/>
        <w:t xml:space="preserve">A causa di questa condizione, </w:t>
      </w:r>
      <w:r w:rsidR="000B3E79" w:rsidRPr="005A63B8">
        <w:rPr>
          <w:rFonts w:asciiTheme="minorHAnsi" w:hAnsiTheme="minorHAnsi" w:cstheme="minorHAnsi"/>
          <w:sz w:val="26"/>
          <w:szCs w:val="26"/>
        </w:rPr>
        <w:t xml:space="preserve">se </w:t>
      </w:r>
      <w:r w:rsidRPr="005A63B8">
        <w:rPr>
          <w:rFonts w:asciiTheme="minorHAnsi" w:hAnsiTheme="minorHAnsi" w:cstheme="minorHAnsi"/>
          <w:sz w:val="26"/>
          <w:szCs w:val="26"/>
        </w:rPr>
        <w:t xml:space="preserve">mi espongo </w:t>
      </w:r>
      <w:r w:rsidR="000B3E79" w:rsidRPr="005A63B8">
        <w:rPr>
          <w:rFonts w:asciiTheme="minorHAnsi" w:hAnsiTheme="minorHAnsi" w:cstheme="minorHAnsi"/>
          <w:sz w:val="26"/>
          <w:szCs w:val="26"/>
        </w:rPr>
        <w:t>ad onde elettromagnetiche e sostanze chimiche</w:t>
      </w:r>
      <w:r w:rsidRPr="005A63B8">
        <w:rPr>
          <w:rFonts w:asciiTheme="minorHAnsi" w:hAnsiTheme="minorHAnsi" w:cstheme="minorHAnsi"/>
          <w:sz w:val="26"/>
          <w:szCs w:val="26"/>
        </w:rPr>
        <w:t xml:space="preserve"> ho diversi sintomi invalidanti</w:t>
      </w:r>
      <w:r w:rsidR="000B3E79" w:rsidRPr="005A63B8">
        <w:rPr>
          <w:rFonts w:asciiTheme="minorHAnsi" w:hAnsiTheme="minorHAnsi" w:cstheme="minorHAnsi"/>
          <w:sz w:val="26"/>
          <w:szCs w:val="26"/>
        </w:rPr>
        <w:t>.</w:t>
      </w:r>
      <w:r w:rsidR="00F51DFA" w:rsidRPr="005A63B8">
        <w:rPr>
          <w:rFonts w:asciiTheme="minorHAnsi" w:hAnsiTheme="minorHAnsi" w:cstheme="minorHAnsi"/>
          <w:sz w:val="26"/>
          <w:szCs w:val="26"/>
        </w:rPr>
        <w:t xml:space="preserve"> Più precisamente l</w:t>
      </w:r>
      <w:r w:rsidR="00103811" w:rsidRPr="005A63B8">
        <w:rPr>
          <w:rFonts w:asciiTheme="minorHAnsi" w:hAnsiTheme="minorHAnsi" w:cstheme="minorHAnsi"/>
          <w:sz w:val="26"/>
          <w:szCs w:val="26"/>
        </w:rPr>
        <w:t xml:space="preserve">'esposizione alle radiofrequenze provoca nel sottoscritto </w:t>
      </w:r>
      <w:r w:rsidR="00F51DFA" w:rsidRPr="005A63B8">
        <w:rPr>
          <w:rFonts w:asciiTheme="minorHAnsi" w:hAnsiTheme="minorHAnsi" w:cstheme="minorHAnsi"/>
          <w:sz w:val="26"/>
          <w:szCs w:val="26"/>
        </w:rPr>
        <w:t xml:space="preserve">(o nel suo familiare) </w:t>
      </w:r>
      <w:r w:rsidR="00103811" w:rsidRPr="005A63B8">
        <w:rPr>
          <w:rFonts w:asciiTheme="minorHAnsi" w:hAnsiTheme="minorHAnsi" w:cstheme="minorHAnsi"/>
          <w:sz w:val="26"/>
          <w:szCs w:val="26"/>
        </w:rPr>
        <w:t>i seguenti sintomi invalidanti:</w:t>
      </w:r>
      <w:r w:rsidR="00F51DFA" w:rsidRPr="005A63B8">
        <w:rPr>
          <w:rFonts w:asciiTheme="minorHAnsi" w:hAnsiTheme="minorHAnsi" w:cstheme="minorHAnsi"/>
          <w:sz w:val="26"/>
          <w:szCs w:val="26"/>
        </w:rPr>
        <w:t xml:space="preserve"> </w:t>
      </w:r>
      <w:r w:rsidR="00103811" w:rsidRPr="005A63B8">
        <w:rPr>
          <w:rFonts w:asciiTheme="minorHAnsi" w:hAnsiTheme="minorHAnsi" w:cstheme="minorHAnsi"/>
          <w:sz w:val="26"/>
          <w:szCs w:val="26"/>
        </w:rPr>
        <w:t>manifestazione di allergie</w:t>
      </w:r>
      <w:r w:rsidR="00F51DFA" w:rsidRPr="005A63B8">
        <w:rPr>
          <w:rFonts w:asciiTheme="minorHAnsi" w:hAnsiTheme="minorHAnsi" w:cstheme="minorHAnsi"/>
          <w:sz w:val="26"/>
          <w:szCs w:val="26"/>
        </w:rPr>
        <w:t xml:space="preserve">, emicranie, insonnia, </w:t>
      </w:r>
      <w:proofErr w:type="spellStart"/>
      <w:r w:rsidR="00103811" w:rsidRPr="005A63B8">
        <w:rPr>
          <w:rFonts w:asciiTheme="minorHAnsi" w:hAnsiTheme="minorHAnsi" w:cstheme="minorHAnsi"/>
          <w:sz w:val="26"/>
          <w:szCs w:val="26"/>
        </w:rPr>
        <w:t>schock</w:t>
      </w:r>
      <w:proofErr w:type="spellEnd"/>
      <w:r w:rsidR="00103811" w:rsidRPr="005A63B8">
        <w:rPr>
          <w:rFonts w:asciiTheme="minorHAnsi" w:hAnsiTheme="minorHAnsi" w:cstheme="minorHAnsi"/>
          <w:sz w:val="26"/>
          <w:szCs w:val="26"/>
        </w:rPr>
        <w:t xml:space="preserve"> anafilattico</w:t>
      </w:r>
      <w:r w:rsidR="00F51DFA" w:rsidRPr="005A63B8">
        <w:rPr>
          <w:rFonts w:asciiTheme="minorHAnsi" w:hAnsiTheme="minorHAnsi" w:cstheme="minorHAnsi"/>
          <w:sz w:val="26"/>
          <w:szCs w:val="26"/>
        </w:rPr>
        <w:t xml:space="preserve">, </w:t>
      </w:r>
      <w:r w:rsidR="00103811" w:rsidRPr="005A63B8">
        <w:rPr>
          <w:rFonts w:asciiTheme="minorHAnsi" w:hAnsiTheme="minorHAnsi" w:cstheme="minorHAnsi"/>
          <w:sz w:val="26"/>
          <w:szCs w:val="26"/>
        </w:rPr>
        <w:t>perdita di coscienza</w:t>
      </w:r>
      <w:r w:rsidR="00F51DFA" w:rsidRPr="005A63B8">
        <w:rPr>
          <w:rFonts w:asciiTheme="minorHAnsi" w:hAnsiTheme="minorHAnsi" w:cstheme="minorHAnsi"/>
          <w:sz w:val="26"/>
          <w:szCs w:val="26"/>
        </w:rPr>
        <w:t xml:space="preserve">, dolori, ecc. </w:t>
      </w:r>
      <w:r w:rsidR="00F51DFA" w:rsidRPr="005A63B8">
        <w:rPr>
          <w:rFonts w:asciiTheme="minorHAnsi" w:hAnsiTheme="minorHAnsi" w:cstheme="minorHAnsi"/>
          <w:i/>
          <w:color w:val="002060"/>
          <w:sz w:val="26"/>
          <w:szCs w:val="26"/>
        </w:rPr>
        <w:t>DESCRIVERE ALLEGANDO CERTIFICAZIONE MEDICA</w:t>
      </w:r>
    </w:p>
    <w:p w:rsidR="00FA03E7" w:rsidRPr="005A63B8" w:rsidRDefault="00C833C9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ab/>
      </w:r>
      <w:r w:rsidR="00BB1E14" w:rsidRPr="005A63B8">
        <w:rPr>
          <w:rFonts w:asciiTheme="minorHAnsi" w:hAnsiTheme="minorHAnsi" w:cstheme="minorHAnsi"/>
          <w:sz w:val="26"/>
          <w:szCs w:val="26"/>
        </w:rPr>
        <w:t>Di q</w:t>
      </w:r>
      <w:r w:rsidR="00AF3DBE" w:rsidRPr="005A63B8">
        <w:rPr>
          <w:rFonts w:asciiTheme="minorHAnsi" w:hAnsiTheme="minorHAnsi" w:cstheme="minorHAnsi"/>
          <w:sz w:val="26"/>
          <w:szCs w:val="26"/>
        </w:rPr>
        <w:t>uesta condizione</w:t>
      </w:r>
      <w:r w:rsidR="00F51DFA" w:rsidRPr="005A63B8">
        <w:rPr>
          <w:rFonts w:asciiTheme="minorHAnsi" w:hAnsiTheme="minorHAnsi" w:cstheme="minorHAnsi"/>
          <w:sz w:val="26"/>
          <w:szCs w:val="26"/>
        </w:rPr>
        <w:t xml:space="preserve"> </w:t>
      </w:r>
      <w:r w:rsidR="00BB1E14" w:rsidRPr="005A63B8">
        <w:rPr>
          <w:rFonts w:asciiTheme="minorHAnsi" w:hAnsiTheme="minorHAnsi" w:cstheme="minorHAnsi"/>
          <w:sz w:val="26"/>
          <w:szCs w:val="26"/>
        </w:rPr>
        <w:t>ne ha preso atto anche il</w:t>
      </w:r>
      <w:r w:rsidR="00AF3DBE" w:rsidRPr="005A63B8">
        <w:rPr>
          <w:rFonts w:asciiTheme="minorHAnsi" w:hAnsiTheme="minorHAnsi" w:cstheme="minorHAnsi"/>
          <w:sz w:val="26"/>
          <w:szCs w:val="26"/>
        </w:rPr>
        <w:t xml:space="preserve"> Municipio </w:t>
      </w:r>
      <w:r w:rsidR="00F51DFA" w:rsidRPr="005A63B8">
        <w:rPr>
          <w:rFonts w:asciiTheme="minorHAnsi" w:hAnsiTheme="minorHAnsi" w:cstheme="minorHAnsi"/>
          <w:sz w:val="26"/>
          <w:szCs w:val="26"/>
        </w:rPr>
        <w:t xml:space="preserve">che ne </w:t>
      </w:r>
      <w:r w:rsidR="00BB1E14" w:rsidRPr="005A63B8">
        <w:rPr>
          <w:rFonts w:asciiTheme="minorHAnsi" w:hAnsiTheme="minorHAnsi" w:cstheme="minorHAnsi"/>
          <w:sz w:val="26"/>
          <w:szCs w:val="26"/>
        </w:rPr>
        <w:t xml:space="preserve">tiene conto </w:t>
      </w:r>
      <w:r w:rsidR="00AF3DBE" w:rsidRPr="005A63B8">
        <w:rPr>
          <w:rFonts w:asciiTheme="minorHAnsi" w:hAnsiTheme="minorHAnsi" w:cstheme="minorHAnsi"/>
          <w:sz w:val="26"/>
          <w:szCs w:val="26"/>
        </w:rPr>
        <w:t>per quanto riguarda le disinfestazioni</w:t>
      </w:r>
      <w:r w:rsidR="00F51DFA" w:rsidRPr="005A63B8">
        <w:rPr>
          <w:rFonts w:asciiTheme="minorHAnsi" w:hAnsiTheme="minorHAnsi" w:cstheme="minorHAnsi"/>
          <w:sz w:val="26"/>
          <w:szCs w:val="26"/>
        </w:rPr>
        <w:t xml:space="preserve"> o </w:t>
      </w:r>
      <w:r w:rsidR="00AF3DBE" w:rsidRPr="005A63B8">
        <w:rPr>
          <w:rFonts w:asciiTheme="minorHAnsi" w:hAnsiTheme="minorHAnsi" w:cstheme="minorHAnsi"/>
          <w:sz w:val="26"/>
          <w:szCs w:val="26"/>
        </w:rPr>
        <w:t xml:space="preserve">il </w:t>
      </w:r>
      <w:r w:rsidR="00F51DFA" w:rsidRPr="005A63B8">
        <w:rPr>
          <w:rFonts w:asciiTheme="minorHAnsi" w:hAnsiTheme="minorHAnsi" w:cstheme="minorHAnsi"/>
          <w:sz w:val="26"/>
          <w:szCs w:val="26"/>
        </w:rPr>
        <w:t>rifacimento del manto stradale. A</w:t>
      </w:r>
      <w:r w:rsidR="00FA03E7" w:rsidRPr="005A63B8">
        <w:rPr>
          <w:rFonts w:asciiTheme="minorHAnsi" w:hAnsiTheme="minorHAnsi" w:cstheme="minorHAnsi"/>
          <w:sz w:val="26"/>
          <w:szCs w:val="26"/>
        </w:rPr>
        <w:t>bbiamo sempre trovato una soluzione che ha soddisfatto entrambe le parti</w:t>
      </w:r>
      <w:r w:rsidR="00103811" w:rsidRPr="005A63B8">
        <w:rPr>
          <w:rFonts w:asciiTheme="minorHAnsi" w:hAnsiTheme="minorHAnsi" w:cstheme="minorHAnsi"/>
          <w:sz w:val="26"/>
          <w:szCs w:val="26"/>
        </w:rPr>
        <w:t>, al fine di assicurare l’integrità psico</w:t>
      </w:r>
      <w:r w:rsidR="00F51DFA" w:rsidRPr="005A63B8">
        <w:rPr>
          <w:rFonts w:asciiTheme="minorHAnsi" w:hAnsiTheme="minorHAnsi" w:cstheme="minorHAnsi"/>
          <w:sz w:val="26"/>
          <w:szCs w:val="26"/>
        </w:rPr>
        <w:t>-</w:t>
      </w:r>
      <w:r w:rsidR="00103811" w:rsidRPr="005A63B8">
        <w:rPr>
          <w:rFonts w:asciiTheme="minorHAnsi" w:hAnsiTheme="minorHAnsi" w:cstheme="minorHAnsi"/>
          <w:sz w:val="26"/>
          <w:szCs w:val="26"/>
        </w:rPr>
        <w:t>fisica del sottoscritto</w:t>
      </w:r>
      <w:r w:rsidR="00F51DFA" w:rsidRPr="005A63B8">
        <w:rPr>
          <w:rFonts w:asciiTheme="minorHAnsi" w:hAnsiTheme="minorHAnsi" w:cstheme="minorHAnsi"/>
          <w:sz w:val="26"/>
          <w:szCs w:val="26"/>
        </w:rPr>
        <w:t xml:space="preserve"> (</w:t>
      </w:r>
      <w:r w:rsidR="00F51DFA" w:rsidRPr="005A63B8">
        <w:rPr>
          <w:rFonts w:asciiTheme="minorHAnsi" w:hAnsiTheme="minorHAnsi" w:cstheme="minorHAnsi"/>
          <w:i/>
          <w:color w:val="002060"/>
          <w:sz w:val="26"/>
          <w:szCs w:val="26"/>
        </w:rPr>
        <w:t>o del suo familiare)</w:t>
      </w:r>
      <w:r w:rsidR="00103811" w:rsidRPr="005A63B8">
        <w:rPr>
          <w:rFonts w:asciiTheme="minorHAnsi" w:hAnsiTheme="minorHAnsi" w:cstheme="minorHAnsi"/>
          <w:i/>
          <w:color w:val="002060"/>
          <w:sz w:val="26"/>
          <w:szCs w:val="26"/>
        </w:rPr>
        <w:t>.</w:t>
      </w:r>
    </w:p>
    <w:p w:rsidR="00F51DFA" w:rsidRPr="005A63B8" w:rsidRDefault="00F51DFA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ab/>
        <w:t xml:space="preserve">Del resto la </w:t>
      </w:r>
      <w:r w:rsidR="00FA03E7" w:rsidRPr="005A63B8">
        <w:rPr>
          <w:rFonts w:asciiTheme="minorHAnsi" w:hAnsiTheme="minorHAnsi" w:cstheme="minorHAnsi"/>
          <w:sz w:val="26"/>
          <w:szCs w:val="26"/>
        </w:rPr>
        <w:t xml:space="preserve">rilevazione </w:t>
      </w:r>
      <w:r w:rsidRPr="005A63B8">
        <w:rPr>
          <w:rFonts w:asciiTheme="minorHAnsi" w:hAnsiTheme="minorHAnsi" w:cstheme="minorHAnsi"/>
          <w:sz w:val="26"/>
          <w:szCs w:val="26"/>
        </w:rPr>
        <w:t>dei consumi</w:t>
      </w:r>
      <w:r w:rsidR="00FA03E7" w:rsidRPr="005A63B8">
        <w:rPr>
          <w:rFonts w:asciiTheme="minorHAnsi" w:hAnsiTheme="minorHAnsi" w:cstheme="minorHAnsi"/>
          <w:sz w:val="26"/>
          <w:szCs w:val="26"/>
        </w:rPr>
        <w:t xml:space="preserve"> </w:t>
      </w:r>
      <w:r w:rsidRPr="005A63B8">
        <w:rPr>
          <w:rFonts w:asciiTheme="minorHAnsi" w:hAnsiTheme="minorHAnsi" w:cstheme="minorHAnsi"/>
          <w:sz w:val="26"/>
          <w:szCs w:val="26"/>
        </w:rPr>
        <w:t>(</w:t>
      </w:r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specificare il caso </w:t>
      </w:r>
      <w:r w:rsidR="00FA03E7" w:rsidRPr="005A63B8">
        <w:rPr>
          <w:rFonts w:asciiTheme="minorHAnsi" w:hAnsiTheme="minorHAnsi" w:cstheme="minorHAnsi"/>
          <w:i/>
          <w:color w:val="002060"/>
          <w:sz w:val="26"/>
          <w:szCs w:val="26"/>
        </w:rPr>
        <w:t>energia elettrica</w:t>
      </w:r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>, gas o acqua</w:t>
      </w:r>
      <w:r w:rsidRPr="005A63B8">
        <w:rPr>
          <w:rFonts w:asciiTheme="minorHAnsi" w:hAnsiTheme="minorHAnsi" w:cstheme="minorHAnsi"/>
          <w:sz w:val="26"/>
          <w:szCs w:val="26"/>
        </w:rPr>
        <w:t>)</w:t>
      </w:r>
      <w:r w:rsidR="00FA03E7" w:rsidRPr="005A63B8">
        <w:rPr>
          <w:rFonts w:asciiTheme="minorHAnsi" w:hAnsiTheme="minorHAnsi" w:cstheme="minorHAnsi"/>
          <w:sz w:val="26"/>
          <w:szCs w:val="26"/>
        </w:rPr>
        <w:t xml:space="preserve"> </w:t>
      </w:r>
      <w:r w:rsidRPr="005A63B8">
        <w:rPr>
          <w:rFonts w:asciiTheme="minorHAnsi" w:hAnsiTheme="minorHAnsi" w:cstheme="minorHAnsi"/>
          <w:sz w:val="26"/>
          <w:szCs w:val="26"/>
        </w:rPr>
        <w:t xml:space="preserve">è </w:t>
      </w:r>
      <w:r w:rsidR="00FA03E7" w:rsidRPr="005A63B8">
        <w:rPr>
          <w:rFonts w:asciiTheme="minorHAnsi" w:hAnsiTheme="minorHAnsi" w:cstheme="minorHAnsi"/>
          <w:sz w:val="26"/>
          <w:szCs w:val="26"/>
        </w:rPr>
        <w:t xml:space="preserve">facilmente risolvibile </w:t>
      </w:r>
      <w:r w:rsidR="00864572" w:rsidRPr="005A63B8">
        <w:rPr>
          <w:rFonts w:asciiTheme="minorHAnsi" w:hAnsiTheme="minorHAnsi" w:cstheme="minorHAnsi"/>
          <w:sz w:val="26"/>
          <w:szCs w:val="26"/>
        </w:rPr>
        <w:t xml:space="preserve">con l’invio regolare da parte </w:t>
      </w:r>
      <w:r w:rsidR="00103811" w:rsidRPr="005A63B8">
        <w:rPr>
          <w:rFonts w:asciiTheme="minorHAnsi" w:hAnsiTheme="minorHAnsi" w:cstheme="minorHAnsi"/>
          <w:sz w:val="26"/>
          <w:szCs w:val="26"/>
        </w:rPr>
        <w:t>mia</w:t>
      </w:r>
      <w:r w:rsidR="00864572" w:rsidRPr="005A63B8">
        <w:rPr>
          <w:rFonts w:asciiTheme="minorHAnsi" w:hAnsiTheme="minorHAnsi" w:cstheme="minorHAnsi"/>
          <w:sz w:val="26"/>
          <w:szCs w:val="26"/>
        </w:rPr>
        <w:t xml:space="preserve"> dei consumi al servizio clienti</w:t>
      </w:r>
      <w:r w:rsidRPr="005A63B8">
        <w:rPr>
          <w:rFonts w:asciiTheme="minorHAnsi" w:hAnsiTheme="minorHAnsi" w:cstheme="minorHAnsi"/>
          <w:sz w:val="26"/>
          <w:szCs w:val="26"/>
        </w:rPr>
        <w:t xml:space="preserve"> e semmai anche con un sopralluogo occasionale del Vostro tecnico per una eventuale supervisione</w:t>
      </w:r>
      <w:r w:rsidR="00864572" w:rsidRPr="005A63B8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756F28" w:rsidRPr="005A63B8" w:rsidRDefault="00EB0FF0" w:rsidP="005A63B8">
      <w:pPr>
        <w:ind w:left="0" w:firstLine="708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Mi permetto di allegare della documentazione riguardante i rischi per la salute dovuti a</w:t>
      </w:r>
      <w:r w:rsidR="00756F28" w:rsidRPr="005A63B8">
        <w:rPr>
          <w:rFonts w:asciiTheme="minorHAnsi" w:hAnsiTheme="minorHAnsi" w:cstheme="minorHAnsi"/>
          <w:sz w:val="26"/>
          <w:szCs w:val="26"/>
        </w:rPr>
        <w:t xml:space="preserve">lle radiazioni da radiofrequenza anche al di sotto degli </w:t>
      </w:r>
      <w:r w:rsidR="008205C5" w:rsidRPr="005A63B8">
        <w:rPr>
          <w:rFonts w:asciiTheme="minorHAnsi" w:hAnsiTheme="minorHAnsi" w:cstheme="minorHAnsi"/>
          <w:sz w:val="26"/>
          <w:szCs w:val="26"/>
        </w:rPr>
        <w:t>attuali limiti di legge</w:t>
      </w:r>
      <w:r w:rsidR="00756F28" w:rsidRPr="005A63B8">
        <w:rPr>
          <w:rFonts w:asciiTheme="minorHAnsi" w:hAnsiTheme="minorHAnsi" w:cstheme="minorHAnsi"/>
          <w:sz w:val="26"/>
          <w:szCs w:val="26"/>
        </w:rPr>
        <w:t xml:space="preserve"> che sono progettati per tutelare esclusivamente la salute pubblica dagli effetti acuti </w:t>
      </w:r>
      <w:r w:rsidR="008205C5" w:rsidRPr="005A63B8">
        <w:rPr>
          <w:rFonts w:asciiTheme="minorHAnsi" w:hAnsiTheme="minorHAnsi" w:cstheme="minorHAnsi"/>
          <w:sz w:val="26"/>
          <w:szCs w:val="26"/>
        </w:rPr>
        <w:t xml:space="preserve">termici dei </w:t>
      </w:r>
      <w:r w:rsidR="008205C5" w:rsidRPr="005A63B8">
        <w:rPr>
          <w:rFonts w:asciiTheme="minorHAnsi" w:hAnsiTheme="minorHAnsi" w:cstheme="minorHAnsi"/>
          <w:sz w:val="26"/>
          <w:szCs w:val="26"/>
        </w:rPr>
        <w:lastRenderedPageBreak/>
        <w:t xml:space="preserve">campi elettromagnetici e non tengono conto </w:t>
      </w:r>
      <w:r w:rsidR="00756F28" w:rsidRPr="005A63B8">
        <w:rPr>
          <w:rFonts w:asciiTheme="minorHAnsi" w:hAnsiTheme="minorHAnsi" w:cstheme="minorHAnsi"/>
          <w:sz w:val="26"/>
          <w:szCs w:val="26"/>
        </w:rPr>
        <w:t>dei numerosi effetti biologici non termici che avvengono a per bassi livelli di esposizione, né considerano condizioni di salute individuali che rendono particolarmente suscettibili a tali effetti.</w:t>
      </w:r>
    </w:p>
    <w:p w:rsidR="00EB0FF0" w:rsidRPr="005A63B8" w:rsidRDefault="006A165B" w:rsidP="005A63B8">
      <w:pPr>
        <w:ind w:left="0" w:firstLine="708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Per queste ragioni s</w:t>
      </w:r>
      <w:r w:rsidR="008205C5" w:rsidRPr="005A63B8">
        <w:rPr>
          <w:rFonts w:asciiTheme="minorHAnsi" w:hAnsiTheme="minorHAnsi" w:cstheme="minorHAnsi"/>
          <w:sz w:val="26"/>
          <w:szCs w:val="26"/>
        </w:rPr>
        <w:t xml:space="preserve">i evidenzia la necessità </w:t>
      </w:r>
      <w:r w:rsidRPr="005A63B8">
        <w:rPr>
          <w:rFonts w:asciiTheme="minorHAnsi" w:hAnsiTheme="minorHAnsi" w:cstheme="minorHAnsi"/>
          <w:sz w:val="26"/>
          <w:szCs w:val="26"/>
        </w:rPr>
        <w:t xml:space="preserve">di </w:t>
      </w:r>
      <w:r w:rsidR="008205C5" w:rsidRPr="005A63B8">
        <w:rPr>
          <w:rFonts w:asciiTheme="minorHAnsi" w:hAnsiTheme="minorHAnsi" w:cstheme="minorHAnsi"/>
          <w:sz w:val="26"/>
          <w:szCs w:val="26"/>
        </w:rPr>
        <w:t>a</w:t>
      </w:r>
      <w:r w:rsidRPr="005A63B8">
        <w:rPr>
          <w:rFonts w:asciiTheme="minorHAnsi" w:hAnsiTheme="minorHAnsi" w:cstheme="minorHAnsi"/>
          <w:sz w:val="26"/>
          <w:szCs w:val="26"/>
        </w:rPr>
        <w:t>pplicare i</w:t>
      </w:r>
      <w:r w:rsidR="00EB0FF0" w:rsidRPr="005A63B8">
        <w:rPr>
          <w:rFonts w:asciiTheme="minorHAnsi" w:hAnsiTheme="minorHAnsi" w:cstheme="minorHAnsi"/>
          <w:sz w:val="26"/>
          <w:szCs w:val="26"/>
        </w:rPr>
        <w:t xml:space="preserve">l principio di precauzione </w:t>
      </w:r>
      <w:r w:rsidR="00756F28" w:rsidRPr="005A63B8">
        <w:rPr>
          <w:rFonts w:asciiTheme="minorHAnsi" w:hAnsiTheme="minorHAnsi" w:cstheme="minorHAnsi"/>
          <w:sz w:val="26"/>
          <w:szCs w:val="26"/>
        </w:rPr>
        <w:t xml:space="preserve">in merito ai campi elettromagnetici </w:t>
      </w:r>
      <w:r w:rsidR="008205C5" w:rsidRPr="005A63B8">
        <w:rPr>
          <w:rFonts w:asciiTheme="minorHAnsi" w:hAnsiTheme="minorHAnsi" w:cstheme="minorHAnsi"/>
          <w:sz w:val="26"/>
          <w:szCs w:val="26"/>
        </w:rPr>
        <w:t xml:space="preserve">invocato </w:t>
      </w:r>
      <w:r w:rsidRPr="005A63B8">
        <w:rPr>
          <w:rFonts w:asciiTheme="minorHAnsi" w:hAnsiTheme="minorHAnsi" w:cstheme="minorHAnsi"/>
          <w:sz w:val="26"/>
          <w:szCs w:val="26"/>
        </w:rPr>
        <w:t xml:space="preserve">anche </w:t>
      </w:r>
      <w:r w:rsidR="008205C5" w:rsidRPr="005A63B8">
        <w:rPr>
          <w:rFonts w:asciiTheme="minorHAnsi" w:hAnsiTheme="minorHAnsi" w:cstheme="minorHAnsi"/>
          <w:sz w:val="26"/>
          <w:szCs w:val="26"/>
        </w:rPr>
        <w:t>da</w:t>
      </w:r>
      <w:r w:rsidR="00E36B65" w:rsidRPr="005A63B8">
        <w:rPr>
          <w:rFonts w:asciiTheme="minorHAnsi" w:hAnsiTheme="minorHAnsi" w:cstheme="minorHAnsi"/>
          <w:sz w:val="26"/>
          <w:szCs w:val="26"/>
        </w:rPr>
        <w:t xml:space="preserve">lla Risoluzione </w:t>
      </w:r>
      <w:r w:rsidR="00756F28" w:rsidRPr="005A63B8">
        <w:rPr>
          <w:rFonts w:asciiTheme="minorHAnsi" w:hAnsiTheme="minorHAnsi" w:cstheme="minorHAnsi"/>
          <w:sz w:val="26"/>
          <w:szCs w:val="26"/>
        </w:rPr>
        <w:t xml:space="preserve">N. </w:t>
      </w:r>
      <w:r w:rsidRPr="005A63B8">
        <w:rPr>
          <w:rFonts w:asciiTheme="minorHAnsi" w:hAnsiTheme="minorHAnsi" w:cstheme="minorHAnsi"/>
          <w:sz w:val="26"/>
          <w:szCs w:val="26"/>
        </w:rPr>
        <w:t>1815 del</w:t>
      </w:r>
      <w:r w:rsidR="00756F28" w:rsidRPr="005A63B8">
        <w:rPr>
          <w:rFonts w:asciiTheme="minorHAnsi" w:hAnsiTheme="minorHAnsi" w:cstheme="minorHAnsi"/>
          <w:sz w:val="26"/>
          <w:szCs w:val="26"/>
        </w:rPr>
        <w:t>l’Assemblea Plenaria del</w:t>
      </w:r>
      <w:r w:rsidR="008205C5" w:rsidRPr="005A63B8">
        <w:rPr>
          <w:rFonts w:asciiTheme="minorHAnsi" w:hAnsiTheme="minorHAnsi" w:cstheme="minorHAnsi"/>
          <w:sz w:val="26"/>
          <w:szCs w:val="26"/>
        </w:rPr>
        <w:t xml:space="preserve"> Consiglio d’Europa</w:t>
      </w:r>
      <w:r w:rsidRPr="005A63B8">
        <w:rPr>
          <w:rFonts w:asciiTheme="minorHAnsi" w:hAnsiTheme="minorHAnsi" w:cstheme="minorHAnsi"/>
          <w:sz w:val="26"/>
          <w:szCs w:val="26"/>
        </w:rPr>
        <w:t xml:space="preserve"> nel 2011</w:t>
      </w:r>
      <w:r w:rsidR="008205C5" w:rsidRPr="005A63B8">
        <w:rPr>
          <w:rFonts w:asciiTheme="minorHAnsi" w:hAnsiTheme="minorHAnsi" w:cstheme="minorHAnsi"/>
          <w:sz w:val="26"/>
          <w:szCs w:val="26"/>
        </w:rPr>
        <w:t>.</w:t>
      </w:r>
    </w:p>
    <w:p w:rsidR="00103811" w:rsidRPr="005A63B8" w:rsidRDefault="00103811" w:rsidP="005A63B8">
      <w:pPr>
        <w:pStyle w:val="Normale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 xml:space="preserve">Contemporaneamente è evidente che l’erogazione del </w:t>
      </w:r>
      <w:r w:rsidR="00756F28" w:rsidRPr="005A63B8">
        <w:rPr>
          <w:rFonts w:asciiTheme="minorHAnsi" w:hAnsiTheme="minorHAnsi" w:cstheme="minorHAnsi"/>
          <w:sz w:val="26"/>
          <w:szCs w:val="26"/>
        </w:rPr>
        <w:t>….. (</w:t>
      </w:r>
      <w:r w:rsidR="00756F28" w:rsidRPr="005A63B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indicare </w:t>
      </w:r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>gas</w:t>
      </w:r>
      <w:r w:rsidR="00756F28" w:rsidRPr="005A63B8">
        <w:rPr>
          <w:rFonts w:asciiTheme="minorHAnsi" w:hAnsiTheme="minorHAnsi" w:cstheme="minorHAnsi"/>
          <w:i/>
          <w:color w:val="002060"/>
          <w:sz w:val="26"/>
          <w:szCs w:val="26"/>
        </w:rPr>
        <w:t>, acqua o luce</w:t>
      </w:r>
      <w:r w:rsidR="00756F28" w:rsidRPr="005A63B8">
        <w:rPr>
          <w:rFonts w:asciiTheme="minorHAnsi" w:hAnsiTheme="minorHAnsi" w:cstheme="minorHAnsi"/>
          <w:sz w:val="26"/>
          <w:szCs w:val="26"/>
        </w:rPr>
        <w:t>)</w:t>
      </w:r>
      <w:r w:rsidRPr="005A63B8">
        <w:rPr>
          <w:rFonts w:asciiTheme="minorHAnsi" w:hAnsiTheme="minorHAnsi" w:cstheme="minorHAnsi"/>
          <w:sz w:val="26"/>
          <w:szCs w:val="26"/>
        </w:rPr>
        <w:t xml:space="preserve"> è un servizio pubblico essenziale irrinunciabile e il sottoscritto ha sempre provveduto in maniera regolare e diligente al pagamento delle bollette.</w:t>
      </w:r>
    </w:p>
    <w:p w:rsidR="00103811" w:rsidRPr="005A63B8" w:rsidRDefault="00103811" w:rsidP="005A63B8">
      <w:pPr>
        <w:pStyle w:val="Normale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Laddove</w:t>
      </w:r>
      <w:r w:rsidR="00F51DFA" w:rsidRPr="005A63B8">
        <w:rPr>
          <w:rFonts w:asciiTheme="minorHAnsi" w:hAnsiTheme="minorHAnsi" w:cstheme="minorHAnsi"/>
          <w:sz w:val="26"/>
          <w:szCs w:val="26"/>
        </w:rPr>
        <w:t>,</w:t>
      </w:r>
      <w:r w:rsidRPr="005A63B8">
        <w:rPr>
          <w:rFonts w:asciiTheme="minorHAnsi" w:hAnsiTheme="minorHAnsi" w:cstheme="minorHAnsi"/>
          <w:sz w:val="26"/>
          <w:szCs w:val="26"/>
        </w:rPr>
        <w:t xml:space="preserve"> tuttavia</w:t>
      </w:r>
      <w:r w:rsidR="00F51DFA" w:rsidRPr="005A63B8">
        <w:rPr>
          <w:rFonts w:asciiTheme="minorHAnsi" w:hAnsiTheme="minorHAnsi" w:cstheme="minorHAnsi"/>
          <w:sz w:val="26"/>
          <w:szCs w:val="26"/>
        </w:rPr>
        <w:t>,</w:t>
      </w:r>
      <w:r w:rsidRPr="005A63B8">
        <w:rPr>
          <w:rFonts w:asciiTheme="minorHAnsi" w:hAnsiTheme="minorHAnsi" w:cstheme="minorHAnsi"/>
          <w:sz w:val="26"/>
          <w:szCs w:val="26"/>
        </w:rPr>
        <w:t xml:space="preserve"> non si intenda accogliere la motivata richiesta di mantenere gli attuali contatori per motivi di salute ex art. 32 della Costituzione</w:t>
      </w:r>
      <w:r w:rsidR="00B53211" w:rsidRPr="005A63B8">
        <w:rPr>
          <w:rFonts w:asciiTheme="minorHAnsi" w:hAnsiTheme="minorHAnsi" w:cstheme="minorHAnsi"/>
          <w:sz w:val="26"/>
          <w:szCs w:val="26"/>
        </w:rPr>
        <w:t xml:space="preserve">, considerato che il sottoscritto sarebbe obbligato per l’evidente </w:t>
      </w:r>
      <w:bookmarkStart w:id="0" w:name="_GoBack"/>
      <w:bookmarkEnd w:id="0"/>
      <w:r w:rsidR="00B53211" w:rsidRPr="005A63B8">
        <w:rPr>
          <w:rFonts w:asciiTheme="minorHAnsi" w:hAnsiTheme="minorHAnsi" w:cstheme="minorHAnsi"/>
          <w:sz w:val="26"/>
          <w:szCs w:val="26"/>
        </w:rPr>
        <w:t xml:space="preserve">stato di necessità ad accettare i nuovi contatori, </w:t>
      </w:r>
      <w:r w:rsidRPr="005A63B8">
        <w:rPr>
          <w:rFonts w:asciiTheme="minorHAnsi" w:hAnsiTheme="minorHAnsi" w:cstheme="minorHAnsi"/>
          <w:sz w:val="26"/>
          <w:szCs w:val="26"/>
        </w:rPr>
        <w:t xml:space="preserve"> ogni conseguenza derivante dalla imposizione dei suddetti contatori e la lesiva esposizione alle suddette radiazioni, come già documentata, sarà imputabile alla società con la conseguente richiesta di risarcimento danni patrimoniali e non patrimoniali.</w:t>
      </w:r>
    </w:p>
    <w:p w:rsidR="00EB0FF0" w:rsidRPr="005A63B8" w:rsidRDefault="00756F28" w:rsidP="005A63B8">
      <w:pPr>
        <w:ind w:left="0" w:firstLine="708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L</w:t>
      </w:r>
      <w:r w:rsidR="00EB0FF0" w:rsidRPr="005A63B8">
        <w:rPr>
          <w:rFonts w:asciiTheme="minorHAnsi" w:hAnsiTheme="minorHAnsi" w:cstheme="minorHAnsi"/>
          <w:sz w:val="26"/>
          <w:szCs w:val="26"/>
        </w:rPr>
        <w:t xml:space="preserve">a ringrazio </w:t>
      </w:r>
      <w:r w:rsidR="00BB1E14" w:rsidRPr="005A63B8">
        <w:rPr>
          <w:rFonts w:asciiTheme="minorHAnsi" w:hAnsiTheme="minorHAnsi" w:cstheme="minorHAnsi"/>
          <w:sz w:val="26"/>
          <w:szCs w:val="26"/>
        </w:rPr>
        <w:t xml:space="preserve">per l’attenzione </w:t>
      </w:r>
      <w:r w:rsidR="00EB0FF0" w:rsidRPr="005A63B8">
        <w:rPr>
          <w:rFonts w:asciiTheme="minorHAnsi" w:hAnsiTheme="minorHAnsi" w:cstheme="minorHAnsi"/>
          <w:sz w:val="26"/>
          <w:szCs w:val="26"/>
        </w:rPr>
        <w:t xml:space="preserve">e, in attesa di </w:t>
      </w:r>
      <w:r w:rsidR="00BB1E14" w:rsidRPr="005A63B8">
        <w:rPr>
          <w:rFonts w:asciiTheme="minorHAnsi" w:hAnsiTheme="minorHAnsi" w:cstheme="minorHAnsi"/>
          <w:sz w:val="26"/>
          <w:szCs w:val="26"/>
        </w:rPr>
        <w:t>un riscontro alla presente</w:t>
      </w:r>
      <w:r w:rsidR="00EB0FF0" w:rsidRPr="005A63B8">
        <w:rPr>
          <w:rFonts w:asciiTheme="minorHAnsi" w:hAnsiTheme="minorHAnsi" w:cstheme="minorHAnsi"/>
          <w:sz w:val="26"/>
          <w:szCs w:val="26"/>
        </w:rPr>
        <w:t xml:space="preserve">, invio </w:t>
      </w:r>
      <w:r w:rsidR="00BB1E14" w:rsidRPr="005A63B8">
        <w:rPr>
          <w:rFonts w:asciiTheme="minorHAnsi" w:hAnsiTheme="minorHAnsi" w:cstheme="minorHAnsi"/>
          <w:sz w:val="26"/>
          <w:szCs w:val="26"/>
        </w:rPr>
        <w:t xml:space="preserve">distinti </w:t>
      </w:r>
      <w:r w:rsidR="00EB0FF0" w:rsidRPr="005A63B8">
        <w:rPr>
          <w:rFonts w:asciiTheme="minorHAnsi" w:hAnsiTheme="minorHAnsi" w:cstheme="minorHAnsi"/>
          <w:sz w:val="26"/>
          <w:szCs w:val="26"/>
        </w:rPr>
        <w:t>saluti</w:t>
      </w:r>
      <w:r w:rsidRPr="005A63B8">
        <w:rPr>
          <w:rFonts w:asciiTheme="minorHAnsi" w:hAnsiTheme="minorHAnsi" w:cstheme="minorHAnsi"/>
          <w:sz w:val="26"/>
          <w:szCs w:val="26"/>
        </w:rPr>
        <w:t>.</w:t>
      </w:r>
    </w:p>
    <w:p w:rsidR="00685F38" w:rsidRPr="005A63B8" w:rsidRDefault="00685F38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</w:p>
    <w:p w:rsidR="0034424B" w:rsidRPr="005A63B8" w:rsidRDefault="00C833C9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Data e Firma</w:t>
      </w:r>
    </w:p>
    <w:p w:rsidR="0034424B" w:rsidRPr="005A63B8" w:rsidRDefault="0034424B" w:rsidP="005A63B8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:rsidR="0034424B" w:rsidRPr="005A63B8" w:rsidRDefault="0034424B" w:rsidP="005A63B8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:rsidR="0034424B" w:rsidRPr="005A63B8" w:rsidRDefault="00F51DFA" w:rsidP="005A63B8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  <w:r w:rsidRPr="005A63B8">
        <w:rPr>
          <w:rFonts w:asciiTheme="minorHAnsi" w:hAnsiTheme="minorHAnsi" w:cstheme="minorHAnsi"/>
          <w:b/>
          <w:sz w:val="26"/>
          <w:szCs w:val="26"/>
        </w:rPr>
        <w:t>Allegati</w:t>
      </w:r>
    </w:p>
    <w:p w:rsidR="00756F28" w:rsidRPr="005A63B8" w:rsidRDefault="00756F28" w:rsidP="005A63B8">
      <w:pPr>
        <w:pStyle w:val="Paragrafoelenco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Certificato medico dello specialista.</w:t>
      </w:r>
    </w:p>
    <w:p w:rsidR="00756F28" w:rsidRPr="005A63B8" w:rsidRDefault="00756F28" w:rsidP="005A63B8">
      <w:pPr>
        <w:pStyle w:val="Paragrafoelenco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Certificato di invalidità.</w:t>
      </w:r>
    </w:p>
    <w:p w:rsidR="00756F28" w:rsidRPr="005A63B8" w:rsidRDefault="00756F28" w:rsidP="005A63B8">
      <w:pPr>
        <w:pStyle w:val="Paragrafoelenco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Certificato del medico di base che spiega le reazioni avute in passato all’esposizione a radiofrequenza.</w:t>
      </w:r>
    </w:p>
    <w:p w:rsidR="00F51DFA" w:rsidRPr="005A63B8" w:rsidRDefault="00756F28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(</w:t>
      </w:r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>Elencare i c</w:t>
      </w:r>
      <w:r w:rsidR="00F51DFA" w:rsidRPr="005A63B8">
        <w:rPr>
          <w:rFonts w:asciiTheme="minorHAnsi" w:hAnsiTheme="minorHAnsi" w:cstheme="minorHAnsi"/>
          <w:i/>
          <w:color w:val="002060"/>
          <w:sz w:val="26"/>
          <w:szCs w:val="26"/>
        </w:rPr>
        <w:t>ertificati medici</w:t>
      </w:r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>, di invalidità ed eventuali relazioni legali</w:t>
      </w:r>
      <w:r w:rsidR="00F51DFA" w:rsidRPr="005A63B8">
        <w:rPr>
          <w:rFonts w:asciiTheme="minorHAnsi" w:hAnsiTheme="minorHAnsi" w:cstheme="minorHAnsi"/>
          <w:i/>
          <w:color w:val="002060"/>
          <w:sz w:val="26"/>
          <w:szCs w:val="26"/>
        </w:rPr>
        <w:t xml:space="preserve"> attestante la condizione di salute che motiva la richiesta di mantenere i contatori elettromeccanici attuali.</w:t>
      </w:r>
      <w:r w:rsidRPr="005A63B8">
        <w:rPr>
          <w:rFonts w:asciiTheme="minorHAnsi" w:hAnsiTheme="minorHAnsi" w:cstheme="minorHAnsi"/>
          <w:sz w:val="26"/>
          <w:szCs w:val="26"/>
        </w:rPr>
        <w:t>)</w:t>
      </w:r>
    </w:p>
    <w:p w:rsidR="00F51DFA" w:rsidRPr="005A63B8" w:rsidRDefault="00F51DFA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</w:p>
    <w:p w:rsidR="0034424B" w:rsidRPr="005A63B8" w:rsidRDefault="0034424B" w:rsidP="005A63B8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  <w:r w:rsidRPr="005A63B8">
        <w:rPr>
          <w:rFonts w:asciiTheme="minorHAnsi" w:hAnsiTheme="minorHAnsi" w:cstheme="minorHAnsi"/>
          <w:b/>
          <w:sz w:val="26"/>
          <w:szCs w:val="26"/>
        </w:rPr>
        <w:t>Bibliografia</w:t>
      </w:r>
      <w:r w:rsidR="00F51DFA" w:rsidRPr="005A63B8">
        <w:rPr>
          <w:rFonts w:asciiTheme="minorHAnsi" w:hAnsiTheme="minorHAnsi" w:cstheme="minorHAnsi"/>
          <w:b/>
          <w:sz w:val="26"/>
          <w:szCs w:val="26"/>
        </w:rPr>
        <w:t xml:space="preserve"> allegata</w:t>
      </w:r>
    </w:p>
    <w:p w:rsidR="0034424B" w:rsidRPr="005A63B8" w:rsidRDefault="00756F28" w:rsidP="005A63B8">
      <w:pPr>
        <w:ind w:left="0" w:firstLine="0"/>
        <w:rPr>
          <w:rFonts w:asciiTheme="minorHAnsi" w:hAnsiTheme="minorHAnsi" w:cstheme="minorHAnsi"/>
          <w:sz w:val="26"/>
          <w:szCs w:val="26"/>
        </w:rPr>
      </w:pPr>
      <w:r w:rsidRPr="005A63B8">
        <w:rPr>
          <w:rFonts w:asciiTheme="minorHAnsi" w:hAnsiTheme="minorHAnsi" w:cstheme="minorHAnsi"/>
          <w:sz w:val="26"/>
          <w:szCs w:val="26"/>
        </w:rPr>
        <w:t>(</w:t>
      </w:r>
      <w:r w:rsidRPr="005A63B8">
        <w:rPr>
          <w:rFonts w:asciiTheme="minorHAnsi" w:hAnsiTheme="minorHAnsi" w:cstheme="minorHAnsi"/>
          <w:i/>
          <w:color w:val="002060"/>
          <w:sz w:val="26"/>
          <w:szCs w:val="26"/>
        </w:rPr>
        <w:t>personalizzare in base alla propria patologia</w:t>
      </w:r>
      <w:r w:rsidRPr="005A63B8">
        <w:rPr>
          <w:rFonts w:asciiTheme="minorHAnsi" w:hAnsiTheme="minorHAnsi" w:cstheme="minorHAnsi"/>
          <w:sz w:val="26"/>
          <w:szCs w:val="26"/>
        </w:rPr>
        <w:t>)</w:t>
      </w:r>
    </w:p>
    <w:p w:rsidR="005A63B8" w:rsidRPr="005A63B8" w:rsidRDefault="00432098" w:rsidP="005A63B8">
      <w:pPr>
        <w:numPr>
          <w:ilvl w:val="0"/>
          <w:numId w:val="2"/>
        </w:numPr>
        <w:spacing w:before="100" w:beforeAutospacing="1" w:after="100" w:afterAutospacing="1"/>
        <w:ind w:left="357" w:hanging="357"/>
        <w:jc w:val="left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hyperlink r:id="rId5" w:history="1"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Studio di </w:t>
        </w:r>
        <w:proofErr w:type="spellStart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Belpomme</w:t>
        </w:r>
        <w:proofErr w:type="spellEnd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 sulla </w:t>
        </w:r>
        <w:proofErr w:type="spellStart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Elettrosensibilità</w:t>
        </w:r>
        <w:proofErr w:type="spellEnd"/>
      </w:hyperlink>
      <w:r w:rsidR="005A63B8" w:rsidRPr="005A63B8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:rsidR="005A63B8" w:rsidRPr="005A63B8" w:rsidRDefault="00432098" w:rsidP="005A63B8">
      <w:pPr>
        <w:numPr>
          <w:ilvl w:val="0"/>
          <w:numId w:val="2"/>
        </w:numPr>
        <w:spacing w:before="100" w:beforeAutospacing="1" w:after="100" w:afterAutospacing="1"/>
        <w:ind w:left="357" w:hanging="357"/>
        <w:jc w:val="left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hyperlink r:id="rId6" w:history="1"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Studio di Chiara De Luca e altri sulla </w:t>
        </w:r>
        <w:proofErr w:type="spellStart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Elettrosensibilità</w:t>
        </w:r>
        <w:proofErr w:type="spellEnd"/>
      </w:hyperlink>
      <w:r w:rsidR="005A63B8" w:rsidRPr="005A63B8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:rsidR="005A63B8" w:rsidRPr="005A63B8" w:rsidRDefault="00432098" w:rsidP="005A63B8">
      <w:pPr>
        <w:numPr>
          <w:ilvl w:val="0"/>
          <w:numId w:val="2"/>
        </w:numPr>
        <w:spacing w:before="100" w:beforeAutospacing="1" w:after="100" w:afterAutospacing="1"/>
        <w:ind w:left="357" w:hanging="357"/>
        <w:jc w:val="left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hyperlink r:id="rId7" w:history="1"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Studio di Olle Johansson sulla </w:t>
        </w:r>
        <w:proofErr w:type="spellStart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Elettrosensibilità</w:t>
        </w:r>
        <w:proofErr w:type="spellEnd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 in relazione alle infezioni croniche</w:t>
        </w:r>
      </w:hyperlink>
      <w:r w:rsidR="005A63B8" w:rsidRPr="005A63B8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:rsidR="005A63B8" w:rsidRPr="005A63B8" w:rsidRDefault="00432098" w:rsidP="005A63B8">
      <w:pPr>
        <w:numPr>
          <w:ilvl w:val="0"/>
          <w:numId w:val="2"/>
        </w:numPr>
        <w:spacing w:before="100" w:beforeAutospacing="1" w:after="100" w:afterAutospacing="1"/>
        <w:ind w:left="357" w:hanging="357"/>
        <w:jc w:val="left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hyperlink r:id="rId8" w:history="1"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Appello di Parigi del 2015 sulla Sensibilità Chimica Multipla e sulla </w:t>
        </w:r>
        <w:proofErr w:type="spellStart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Elettrosensibilità</w:t>
        </w:r>
        <w:proofErr w:type="spellEnd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.</w:t>
        </w:r>
      </w:hyperlink>
    </w:p>
    <w:p w:rsidR="005A63B8" w:rsidRPr="005A63B8" w:rsidRDefault="00432098" w:rsidP="005A63B8">
      <w:pPr>
        <w:numPr>
          <w:ilvl w:val="0"/>
          <w:numId w:val="2"/>
        </w:numPr>
        <w:spacing w:before="100" w:beforeAutospacing="1" w:after="100" w:afterAutospacing="1"/>
        <w:ind w:left="357" w:hanging="357"/>
        <w:jc w:val="left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hyperlink r:id="rId9" w:history="1"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Risoluzione scientifica di Potenza </w:t>
        </w:r>
        <w:proofErr w:type="spellStart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Picena</w:t>
        </w:r>
        <w:proofErr w:type="spellEnd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 del 2013</w:t>
        </w:r>
      </w:hyperlink>
      <w:r w:rsidR="005A63B8" w:rsidRPr="005A63B8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:rsidR="005A63B8" w:rsidRPr="005A63B8" w:rsidRDefault="00432098" w:rsidP="005A63B8">
      <w:pPr>
        <w:numPr>
          <w:ilvl w:val="0"/>
          <w:numId w:val="2"/>
        </w:numPr>
        <w:spacing w:before="100" w:beforeAutospacing="1" w:after="100" w:afterAutospacing="1"/>
        <w:ind w:left="357" w:hanging="357"/>
        <w:jc w:val="left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hyperlink r:id="rId10" w:history="1"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Studio di Stephen </w:t>
        </w:r>
        <w:proofErr w:type="spellStart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Geniuis</w:t>
        </w:r>
        <w:proofErr w:type="spellEnd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 sulla </w:t>
        </w:r>
        <w:proofErr w:type="spellStart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Elettrosensibilità</w:t>
        </w:r>
        <w:proofErr w:type="spellEnd"/>
      </w:hyperlink>
      <w:r w:rsidR="005A63B8" w:rsidRPr="005A63B8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:rsidR="005A63B8" w:rsidRPr="005A63B8" w:rsidRDefault="00432098" w:rsidP="005A63B8">
      <w:pPr>
        <w:numPr>
          <w:ilvl w:val="0"/>
          <w:numId w:val="2"/>
        </w:numPr>
        <w:spacing w:before="100" w:beforeAutospacing="1" w:after="100" w:afterAutospacing="1"/>
        <w:ind w:left="357" w:hanging="357"/>
        <w:jc w:val="left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hyperlink r:id="rId11" w:history="1"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Possibile correlazione da </w:t>
        </w:r>
        <w:proofErr w:type="spellStart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Lyme</w:t>
        </w:r>
        <w:proofErr w:type="spellEnd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 ed </w:t>
        </w:r>
        <w:proofErr w:type="spellStart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Elettrosensibilità</w:t>
        </w:r>
        <w:proofErr w:type="spellEnd"/>
      </w:hyperlink>
      <w:r w:rsidR="005A63B8" w:rsidRPr="005A63B8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:rsidR="005A63B8" w:rsidRPr="005A63B8" w:rsidRDefault="00432098" w:rsidP="005A63B8">
      <w:pPr>
        <w:numPr>
          <w:ilvl w:val="0"/>
          <w:numId w:val="2"/>
        </w:numPr>
        <w:spacing w:before="100" w:beforeAutospacing="1" w:after="100" w:afterAutospacing="1"/>
        <w:ind w:left="357" w:hanging="357"/>
        <w:jc w:val="left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hyperlink r:id="rId12" w:history="1"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Monografia ICEMS sugli effetti non termici dei campi elettromagnetici 2010</w:t>
        </w:r>
      </w:hyperlink>
      <w:r w:rsidR="005A63B8" w:rsidRPr="005A63B8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:rsidR="005A63B8" w:rsidRPr="005A63B8" w:rsidRDefault="00432098" w:rsidP="005A63B8">
      <w:pPr>
        <w:numPr>
          <w:ilvl w:val="0"/>
          <w:numId w:val="2"/>
        </w:numPr>
        <w:spacing w:before="100" w:beforeAutospacing="1" w:after="100" w:afterAutospacing="1"/>
        <w:ind w:left="357" w:hanging="357"/>
        <w:jc w:val="left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hyperlink r:id="rId13" w:history="1"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Rapporto del Gruppo </w:t>
        </w:r>
        <w:proofErr w:type="spellStart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Bioinitiative</w:t>
        </w:r>
        <w:proofErr w:type="spellEnd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 2007 e 2012</w:t>
        </w:r>
      </w:hyperlink>
      <w:r w:rsidR="005A63B8" w:rsidRPr="005A63B8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:rsidR="005A63B8" w:rsidRPr="005A63B8" w:rsidRDefault="00432098" w:rsidP="005A63B8">
      <w:pPr>
        <w:numPr>
          <w:ilvl w:val="0"/>
          <w:numId w:val="2"/>
        </w:numPr>
        <w:spacing w:before="100" w:beforeAutospacing="1" w:after="100" w:afterAutospacing="1"/>
        <w:ind w:left="357" w:hanging="357"/>
        <w:jc w:val="left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hyperlink r:id="rId14" w:history="1"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Classificazione della radiofrequenza come Possibile cancerogeno da parte della IARC</w:t>
        </w:r>
      </w:hyperlink>
      <w:r w:rsidR="005A63B8" w:rsidRPr="005A63B8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:rsidR="00B10B75" w:rsidRDefault="00432098" w:rsidP="00B10B75">
      <w:pPr>
        <w:numPr>
          <w:ilvl w:val="0"/>
          <w:numId w:val="2"/>
        </w:numPr>
        <w:spacing w:before="100" w:beforeAutospacing="1" w:after="100" w:afterAutospacing="1"/>
        <w:ind w:left="357" w:hanging="357"/>
        <w:jc w:val="left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hyperlink r:id="rId15" w:history="1"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Studio di </w:t>
        </w:r>
        <w:proofErr w:type="spellStart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>Hardell</w:t>
        </w:r>
        <w:proofErr w:type="spellEnd"/>
        <w:r w:rsidR="005A63B8" w:rsidRPr="005A63B8">
          <w:rPr>
            <w:rFonts w:asciiTheme="minorHAnsi" w:eastAsia="Times New Roman" w:hAnsiTheme="minorHAnsi" w:cstheme="minorHAnsi"/>
            <w:sz w:val="26"/>
            <w:szCs w:val="26"/>
            <w:lang w:eastAsia="it-IT"/>
          </w:rPr>
          <w:t xml:space="preserve"> che considera la radiofrequenza un rischio cancerogeno Certo (2014)</w:t>
        </w:r>
      </w:hyperlink>
      <w:r w:rsidR="005A63B8" w:rsidRPr="005A63B8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:rsidR="000B3E79" w:rsidRPr="00B10B75" w:rsidRDefault="005A63B8" w:rsidP="00B10B75">
      <w:pPr>
        <w:numPr>
          <w:ilvl w:val="0"/>
          <w:numId w:val="2"/>
        </w:numPr>
        <w:spacing w:before="100" w:beforeAutospacing="1" w:after="100" w:afterAutospacing="1"/>
        <w:ind w:left="357" w:hanging="357"/>
        <w:jc w:val="left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B10B75">
        <w:rPr>
          <w:rFonts w:asciiTheme="minorHAnsi" w:hAnsiTheme="minorHAnsi" w:cstheme="minorHAnsi"/>
          <w:sz w:val="26"/>
          <w:szCs w:val="26"/>
        </w:rPr>
        <w:t>Risoluzione n. 1815 dell'Assemblea Plenaria del Consiglio d'Europa, maggio 2011</w:t>
      </w:r>
      <w:r w:rsidR="00B10B75">
        <w:rPr>
          <w:rFonts w:asciiTheme="minorHAnsi" w:hAnsiTheme="minorHAnsi" w:cstheme="minorHAnsi"/>
          <w:sz w:val="26"/>
          <w:szCs w:val="26"/>
        </w:rPr>
        <w:t>.</w:t>
      </w:r>
    </w:p>
    <w:sectPr w:rsidR="000B3E79" w:rsidRPr="00B10B75" w:rsidSect="005D2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5D81"/>
    <w:multiLevelType w:val="hybridMultilevel"/>
    <w:tmpl w:val="E37C9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A6DCA"/>
    <w:multiLevelType w:val="multilevel"/>
    <w:tmpl w:val="492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3E79"/>
    <w:rsid w:val="000B3E79"/>
    <w:rsid w:val="00103811"/>
    <w:rsid w:val="00196C38"/>
    <w:rsid w:val="002802C0"/>
    <w:rsid w:val="0030347F"/>
    <w:rsid w:val="0034424B"/>
    <w:rsid w:val="00393447"/>
    <w:rsid w:val="003A4364"/>
    <w:rsid w:val="004150EC"/>
    <w:rsid w:val="00432098"/>
    <w:rsid w:val="004E2903"/>
    <w:rsid w:val="00505C3F"/>
    <w:rsid w:val="00506A64"/>
    <w:rsid w:val="005463B9"/>
    <w:rsid w:val="00560597"/>
    <w:rsid w:val="005A63B8"/>
    <w:rsid w:val="005D2A6F"/>
    <w:rsid w:val="00685F38"/>
    <w:rsid w:val="006A165B"/>
    <w:rsid w:val="006A6B9B"/>
    <w:rsid w:val="00756F28"/>
    <w:rsid w:val="008205C5"/>
    <w:rsid w:val="00864572"/>
    <w:rsid w:val="009C195A"/>
    <w:rsid w:val="00AF3DBE"/>
    <w:rsid w:val="00B10B75"/>
    <w:rsid w:val="00B53211"/>
    <w:rsid w:val="00BB1E14"/>
    <w:rsid w:val="00C833C9"/>
    <w:rsid w:val="00CF1948"/>
    <w:rsid w:val="00D72337"/>
    <w:rsid w:val="00E36B65"/>
    <w:rsid w:val="00EB0FF0"/>
    <w:rsid w:val="00F51DFA"/>
    <w:rsid w:val="00FA03E7"/>
    <w:rsid w:val="00FA23CB"/>
    <w:rsid w:val="00FB3743"/>
    <w:rsid w:val="00FF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A6F"/>
    <w:pPr>
      <w:ind w:left="284" w:hanging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0381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6F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6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s-mcs.org/fichiers/1441982143_Statement_EN_DEFINITIF.pdf" TargetMode="External"/><Relationship Id="rId13" Type="http://schemas.openxmlformats.org/officeDocument/2006/relationships/hyperlink" Target="http://www.bioinitiativ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8818275" TargetMode="External"/><Relationship Id="rId12" Type="http://schemas.openxmlformats.org/officeDocument/2006/relationships/hyperlink" Target="https://www.icems.eu/paper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4000647/pdf/MI2014-924184.pdf" TargetMode="External"/><Relationship Id="rId11" Type="http://schemas.openxmlformats.org/officeDocument/2006/relationships/hyperlink" Target="http://www.infoamica.it/possibile-correlazione-tra-la-sindrome-di-lyme-e-la-elettrosensibilita/" TargetMode="External"/><Relationship Id="rId5" Type="http://schemas.openxmlformats.org/officeDocument/2006/relationships/hyperlink" Target="http://www.ehs-mcs.org/fichiers/1454070991_Reliable_biomarkers.pdf" TargetMode="External"/><Relationship Id="rId15" Type="http://schemas.openxmlformats.org/officeDocument/2006/relationships/hyperlink" Target="https://www.pathophysiologyjournal.com/article/S0928-4680(14)00064-9/fulltext" TargetMode="External"/><Relationship Id="rId10" Type="http://schemas.openxmlformats.org/officeDocument/2006/relationships/hyperlink" Target="https://www.sciencedirect.com/science/article/pii/S0048969711012733?via%3Dih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amica.it/wp-content/uploads/2013/12/POTENZA-PICENA-SCIENTIFIC-RESOLUTION-20-APRIL-2013.pdf" TargetMode="External"/><Relationship Id="rId14" Type="http://schemas.openxmlformats.org/officeDocument/2006/relationships/hyperlink" Target="http://www.iarc.fr/en/media-centre/pr/2011/pdfs/pr208_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Associazione AMICA</cp:lastModifiedBy>
  <cp:revision>8</cp:revision>
  <cp:lastPrinted>2015-02-13T10:44:00Z</cp:lastPrinted>
  <dcterms:created xsi:type="dcterms:W3CDTF">2018-08-03T07:17:00Z</dcterms:created>
  <dcterms:modified xsi:type="dcterms:W3CDTF">2018-08-03T16:42:00Z</dcterms:modified>
</cp:coreProperties>
</file>