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AA" w:rsidRPr="004674BB" w:rsidRDefault="002038AA" w:rsidP="002038AA">
      <w:pPr>
        <w:shd w:val="clear" w:color="auto" w:fill="FFFFFF"/>
        <w:spacing w:line="360" w:lineRule="auto"/>
        <w:jc w:val="right"/>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Nome e cognome del mittente</w:t>
      </w:r>
    </w:p>
    <w:p w:rsidR="004674BB" w:rsidRPr="004674BB" w:rsidRDefault="004674BB" w:rsidP="002038AA">
      <w:pPr>
        <w:shd w:val="clear" w:color="auto" w:fill="FFFFFF"/>
        <w:spacing w:line="360" w:lineRule="auto"/>
        <w:jc w:val="right"/>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(associazione, comitato o singolo cittadino)</w:t>
      </w:r>
    </w:p>
    <w:p w:rsidR="002038AA" w:rsidRPr="004674BB" w:rsidRDefault="002038AA" w:rsidP="002038AA">
      <w:pPr>
        <w:shd w:val="clear" w:color="auto" w:fill="FFFFFF"/>
        <w:spacing w:line="360" w:lineRule="auto"/>
        <w:jc w:val="right"/>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Indirizzo, città, CAP</w:t>
      </w:r>
    </w:p>
    <w:p w:rsidR="002038AA" w:rsidRPr="004674BB" w:rsidRDefault="002038AA" w:rsidP="002038AA">
      <w:pPr>
        <w:shd w:val="clear" w:color="auto" w:fill="FFFFFF"/>
        <w:spacing w:line="360" w:lineRule="auto"/>
        <w:jc w:val="right"/>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Recapito telefonico</w:t>
      </w:r>
    </w:p>
    <w:p w:rsidR="002038AA" w:rsidRPr="004674BB" w:rsidRDefault="002038AA" w:rsidP="002038AA">
      <w:pPr>
        <w:shd w:val="clear" w:color="auto" w:fill="FFFFFF"/>
        <w:spacing w:line="360" w:lineRule="auto"/>
        <w:jc w:val="right"/>
        <w:rPr>
          <w:rFonts w:eastAsia="Times New Roman" w:cs="Times New Roman"/>
          <w:bCs/>
          <w:color w:val="2F5496" w:themeColor="accent5" w:themeShade="BF"/>
          <w:szCs w:val="24"/>
          <w:lang w:eastAsia="it-IT"/>
        </w:rPr>
      </w:pPr>
      <w:proofErr w:type="spellStart"/>
      <w:r w:rsidRPr="004674BB">
        <w:rPr>
          <w:rFonts w:eastAsia="Times New Roman" w:cs="Times New Roman"/>
          <w:bCs/>
          <w:color w:val="2F5496" w:themeColor="accent5" w:themeShade="BF"/>
          <w:szCs w:val="24"/>
          <w:lang w:eastAsia="it-IT"/>
        </w:rPr>
        <w:t>Email</w:t>
      </w:r>
      <w:proofErr w:type="spellEnd"/>
      <w:r w:rsidRPr="004674BB">
        <w:rPr>
          <w:rFonts w:eastAsia="Times New Roman" w:cs="Times New Roman"/>
          <w:bCs/>
          <w:color w:val="2F5496" w:themeColor="accent5" w:themeShade="BF"/>
          <w:szCs w:val="24"/>
          <w:lang w:eastAsia="it-IT"/>
        </w:rPr>
        <w:t>/PEC</w:t>
      </w:r>
    </w:p>
    <w:p w:rsidR="002038AA" w:rsidRPr="002038AA" w:rsidRDefault="002038AA">
      <w:pPr>
        <w:shd w:val="clear" w:color="auto" w:fill="FFFFFF"/>
        <w:spacing w:line="360" w:lineRule="auto"/>
        <w:jc w:val="both"/>
        <w:rPr>
          <w:rFonts w:eastAsia="Times New Roman" w:cs="Times New Roman"/>
          <w:bCs/>
          <w:color w:val="222222"/>
          <w:szCs w:val="24"/>
          <w:lang w:eastAsia="it-IT"/>
        </w:rPr>
      </w:pPr>
    </w:p>
    <w:p w:rsidR="002038AA" w:rsidRPr="004674BB" w:rsidRDefault="002038AA">
      <w:pPr>
        <w:shd w:val="clear" w:color="auto" w:fill="FFFFFF"/>
        <w:spacing w:line="360" w:lineRule="auto"/>
        <w:jc w:val="both"/>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Nome e cognome del Sindaco</w:t>
      </w:r>
    </w:p>
    <w:p w:rsidR="002038AA" w:rsidRPr="004674BB" w:rsidRDefault="002038AA">
      <w:pPr>
        <w:shd w:val="clear" w:color="auto" w:fill="FFFFFF"/>
        <w:spacing w:line="360" w:lineRule="auto"/>
        <w:jc w:val="both"/>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Indirizzo, Città e CAP</w:t>
      </w:r>
    </w:p>
    <w:p w:rsidR="002038AA" w:rsidRPr="004674BB" w:rsidRDefault="002038AA">
      <w:pPr>
        <w:shd w:val="clear" w:color="auto" w:fill="FFFFFF"/>
        <w:spacing w:line="360" w:lineRule="auto"/>
        <w:jc w:val="both"/>
        <w:rPr>
          <w:rFonts w:eastAsia="Times New Roman" w:cs="Times New Roman"/>
          <w:bCs/>
          <w:color w:val="2F5496" w:themeColor="accent5" w:themeShade="BF"/>
          <w:szCs w:val="24"/>
          <w:lang w:eastAsia="it-IT"/>
        </w:rPr>
      </w:pPr>
      <w:r w:rsidRPr="004674BB">
        <w:rPr>
          <w:rFonts w:eastAsia="Times New Roman" w:cs="Times New Roman"/>
          <w:bCs/>
          <w:color w:val="2F5496" w:themeColor="accent5" w:themeShade="BF"/>
          <w:szCs w:val="24"/>
          <w:lang w:eastAsia="it-IT"/>
        </w:rPr>
        <w:t>PEC</w:t>
      </w:r>
    </w:p>
    <w:p w:rsidR="002038AA" w:rsidRPr="002038AA" w:rsidRDefault="002038AA">
      <w:pPr>
        <w:shd w:val="clear" w:color="auto" w:fill="FFFFFF"/>
        <w:spacing w:line="360" w:lineRule="auto"/>
        <w:jc w:val="both"/>
        <w:rPr>
          <w:rFonts w:eastAsia="Times New Roman" w:cs="Times New Roman"/>
          <w:bCs/>
          <w:color w:val="222222"/>
          <w:szCs w:val="24"/>
          <w:lang w:eastAsia="it-IT"/>
        </w:rPr>
      </w:pPr>
    </w:p>
    <w:p w:rsidR="002F61D1" w:rsidRPr="004674BB" w:rsidRDefault="002038AA" w:rsidP="002038AA">
      <w:pPr>
        <w:shd w:val="clear" w:color="auto" w:fill="FFFFFF"/>
        <w:spacing w:line="360" w:lineRule="auto"/>
        <w:jc w:val="right"/>
        <w:rPr>
          <w:rFonts w:eastAsia="Times New Roman" w:cs="Times New Roman"/>
          <w:bCs/>
          <w:i/>
          <w:color w:val="2F5496" w:themeColor="accent5" w:themeShade="BF"/>
          <w:szCs w:val="24"/>
          <w:lang w:eastAsia="it-IT"/>
        </w:rPr>
      </w:pPr>
      <w:r w:rsidRPr="004674BB">
        <w:rPr>
          <w:rFonts w:eastAsia="Times New Roman" w:cs="Times New Roman"/>
          <w:bCs/>
          <w:i/>
          <w:color w:val="2F5496" w:themeColor="accent5" w:themeShade="BF"/>
          <w:szCs w:val="24"/>
          <w:lang w:eastAsia="it-IT"/>
        </w:rPr>
        <w:t>Luogo e data</w:t>
      </w:r>
    </w:p>
    <w:p w:rsidR="002038AA" w:rsidRPr="00732B0D" w:rsidRDefault="002038AA" w:rsidP="002038AA">
      <w:pPr>
        <w:shd w:val="clear" w:color="auto" w:fill="FFFFFF"/>
        <w:spacing w:line="360" w:lineRule="auto"/>
        <w:jc w:val="right"/>
        <w:rPr>
          <w:rFonts w:eastAsia="Times New Roman" w:cs="Times New Roman"/>
          <w:b/>
          <w:bCs/>
          <w:color w:val="222222"/>
          <w:szCs w:val="24"/>
          <w:lang w:eastAsia="it-IT"/>
        </w:rPr>
      </w:pPr>
    </w:p>
    <w:p w:rsidR="002F61D1" w:rsidRDefault="00180961">
      <w:pPr>
        <w:shd w:val="clear" w:color="auto" w:fill="FFFFFF"/>
        <w:spacing w:line="360" w:lineRule="auto"/>
        <w:jc w:val="both"/>
        <w:rPr>
          <w:rFonts w:eastAsia="Times New Roman" w:cs="Times New Roman"/>
          <w:color w:val="222222"/>
          <w:szCs w:val="24"/>
          <w:lang w:eastAsia="it-IT"/>
        </w:rPr>
      </w:pPr>
      <w:r w:rsidRPr="00732B0D">
        <w:rPr>
          <w:rFonts w:eastAsia="Times New Roman" w:cs="Times New Roman"/>
          <w:b/>
          <w:bCs/>
          <w:color w:val="222222"/>
          <w:szCs w:val="24"/>
          <w:lang w:eastAsia="it-IT"/>
        </w:rPr>
        <w:t>Oggetto: Notifica sui rischi per la salute correlati alle radiazioni del 5G – invito a valutare azioni amministrative finalizzate ad impedire l’esposizione della popolazione comunale a</w:t>
      </w:r>
      <w:r w:rsidR="00055A7C">
        <w:rPr>
          <w:rFonts w:eastAsia="Times New Roman" w:cs="Times New Roman"/>
          <w:b/>
          <w:bCs/>
          <w:color w:val="222222"/>
          <w:szCs w:val="24"/>
          <w:lang w:eastAsia="it-IT"/>
        </w:rPr>
        <w:t xml:space="preserve"> fonti </w:t>
      </w:r>
      <w:r w:rsidRPr="00732B0D">
        <w:rPr>
          <w:rFonts w:eastAsia="Times New Roman" w:cs="Times New Roman"/>
          <w:b/>
          <w:bCs/>
          <w:color w:val="222222"/>
          <w:szCs w:val="24"/>
          <w:lang w:eastAsia="it-IT"/>
        </w:rPr>
        <w:t xml:space="preserve">addizionali </w:t>
      </w:r>
      <w:r w:rsidR="00055A7C">
        <w:rPr>
          <w:rFonts w:eastAsia="Times New Roman" w:cs="Times New Roman"/>
          <w:b/>
          <w:bCs/>
          <w:color w:val="222222"/>
          <w:szCs w:val="24"/>
          <w:lang w:eastAsia="it-IT"/>
        </w:rPr>
        <w:t xml:space="preserve">di </w:t>
      </w:r>
      <w:r w:rsidRPr="00732B0D">
        <w:rPr>
          <w:rFonts w:eastAsia="Times New Roman" w:cs="Times New Roman"/>
          <w:b/>
          <w:bCs/>
          <w:color w:val="222222"/>
          <w:szCs w:val="24"/>
          <w:lang w:eastAsia="it-IT"/>
        </w:rPr>
        <w:t>inquinament</w:t>
      </w:r>
      <w:r w:rsidR="00055A7C">
        <w:rPr>
          <w:rFonts w:eastAsia="Times New Roman" w:cs="Times New Roman"/>
          <w:b/>
          <w:bCs/>
          <w:color w:val="222222"/>
          <w:szCs w:val="24"/>
          <w:lang w:eastAsia="it-IT"/>
        </w:rPr>
        <w:t>o</w:t>
      </w:r>
      <w:r w:rsidRPr="00732B0D">
        <w:rPr>
          <w:rFonts w:eastAsia="Times New Roman" w:cs="Times New Roman"/>
          <w:b/>
          <w:bCs/>
          <w:color w:val="222222"/>
          <w:szCs w:val="24"/>
          <w:lang w:eastAsia="it-IT"/>
        </w:rPr>
        <w:t xml:space="preserve"> elettromagnetico.</w:t>
      </w:r>
    </w:p>
    <w:p w:rsidR="002F61D1" w:rsidRDefault="002F61D1">
      <w:pPr>
        <w:shd w:val="clear" w:color="auto" w:fill="FFFFFF"/>
        <w:spacing w:line="360" w:lineRule="auto"/>
        <w:jc w:val="both"/>
        <w:rPr>
          <w:rFonts w:eastAsia="Times New Roman" w:cs="Times New Roman"/>
          <w:color w:val="222222"/>
          <w:szCs w:val="24"/>
          <w:lang w:eastAsia="it-IT"/>
        </w:rPr>
      </w:pPr>
    </w:p>
    <w:p w:rsidR="002F61D1" w:rsidRDefault="002D35E1">
      <w:p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color w:val="222222"/>
          <w:szCs w:val="24"/>
          <w:lang w:eastAsia="it-IT"/>
        </w:rPr>
        <w:t>Gentile Sindaco</w:t>
      </w:r>
      <w:r w:rsidR="00E4047E" w:rsidRPr="003557DB">
        <w:rPr>
          <w:rFonts w:eastAsia="Times New Roman" w:cs="Times New Roman"/>
          <w:color w:val="222222"/>
          <w:szCs w:val="24"/>
          <w:lang w:eastAsia="it-IT"/>
        </w:rPr>
        <w:t>,</w:t>
      </w:r>
    </w:p>
    <w:p w:rsidR="002F61D1" w:rsidRDefault="00180961">
      <w:pPr>
        <w:shd w:val="clear" w:color="auto" w:fill="FFFFFF"/>
        <w:spacing w:line="360" w:lineRule="auto"/>
        <w:ind w:firstLine="708"/>
        <w:jc w:val="both"/>
        <w:rPr>
          <w:rFonts w:eastAsia="Times New Roman" w:cs="Times New Roman"/>
          <w:color w:val="222222"/>
          <w:szCs w:val="24"/>
          <w:lang w:eastAsia="it-IT"/>
        </w:rPr>
      </w:pPr>
      <w:r>
        <w:rPr>
          <w:rFonts w:eastAsia="Times New Roman" w:cs="Times New Roman"/>
          <w:color w:val="222222"/>
          <w:szCs w:val="24"/>
          <w:lang w:eastAsia="it-IT"/>
        </w:rPr>
        <w:t xml:space="preserve">Le scriviamo perché, essendo Lei </w:t>
      </w:r>
      <w:r w:rsidR="003557DB">
        <w:rPr>
          <w:rFonts w:eastAsia="Times New Roman" w:cs="Times New Roman"/>
          <w:color w:val="222222"/>
          <w:szCs w:val="24"/>
          <w:lang w:eastAsia="it-IT"/>
        </w:rPr>
        <w:t xml:space="preserve">investito di preminenti funzioni e prerogative in materia di tutela </w:t>
      </w:r>
      <w:r>
        <w:rPr>
          <w:rFonts w:eastAsia="Times New Roman" w:cs="Times New Roman"/>
          <w:color w:val="222222"/>
          <w:szCs w:val="24"/>
          <w:lang w:eastAsia="it-IT"/>
        </w:rPr>
        <w:t xml:space="preserve">della salute pubblica, ci sentiamo in dovere di </w:t>
      </w:r>
      <w:proofErr w:type="spellStart"/>
      <w:r>
        <w:rPr>
          <w:rFonts w:eastAsia="Times New Roman" w:cs="Times New Roman"/>
          <w:color w:val="222222"/>
          <w:szCs w:val="24"/>
          <w:lang w:eastAsia="it-IT"/>
        </w:rPr>
        <w:t>informarLa</w:t>
      </w:r>
      <w:proofErr w:type="spellEnd"/>
      <w:r>
        <w:rPr>
          <w:rFonts w:eastAsia="Times New Roman" w:cs="Times New Roman"/>
          <w:color w:val="222222"/>
          <w:szCs w:val="24"/>
          <w:lang w:eastAsia="it-IT"/>
        </w:rPr>
        <w:t xml:space="preserve"> che l’installazione</w:t>
      </w:r>
      <w:r w:rsidRPr="00180961">
        <w:rPr>
          <w:rFonts w:eastAsia="Times New Roman" w:cs="Times New Roman"/>
          <w:color w:val="222222"/>
          <w:szCs w:val="24"/>
          <w:lang w:eastAsia="it-IT"/>
        </w:rPr>
        <w:t xml:space="preserve"> e l’esercizio</w:t>
      </w:r>
      <w:r w:rsidR="00D67F85" w:rsidRPr="003557DB">
        <w:rPr>
          <w:rFonts w:eastAsia="Times New Roman" w:cs="Times New Roman"/>
          <w:color w:val="222222"/>
          <w:szCs w:val="24"/>
          <w:lang w:eastAsia="it-IT"/>
        </w:rPr>
        <w:t xml:space="preserve"> di antenne 5G può mette</w:t>
      </w:r>
      <w:r w:rsidR="009127F8" w:rsidRPr="003557DB">
        <w:rPr>
          <w:rFonts w:eastAsia="Times New Roman" w:cs="Times New Roman"/>
          <w:color w:val="222222"/>
          <w:szCs w:val="24"/>
          <w:lang w:eastAsia="it-IT"/>
        </w:rPr>
        <w:t xml:space="preserve">re a rischio la salute pubblica. </w:t>
      </w:r>
    </w:p>
    <w:p w:rsidR="002F61D1" w:rsidRDefault="00180961">
      <w:pPr>
        <w:shd w:val="clear" w:color="auto" w:fill="FFFFFF"/>
        <w:spacing w:line="360" w:lineRule="auto"/>
        <w:ind w:firstLine="708"/>
        <w:jc w:val="both"/>
        <w:rPr>
          <w:rFonts w:eastAsia="Times New Roman" w:cs="Times New Roman"/>
          <w:color w:val="222222"/>
          <w:szCs w:val="24"/>
          <w:lang w:eastAsia="it-IT"/>
        </w:rPr>
      </w:pPr>
      <w:r>
        <w:rPr>
          <w:rFonts w:eastAsia="Times New Roman" w:cs="Times New Roman"/>
          <w:color w:val="222222"/>
          <w:szCs w:val="24"/>
          <w:lang w:eastAsia="it-IT"/>
        </w:rPr>
        <w:t>In particolare, crediamo debba sapere che l’Associazione Malattie da Intossicazione Cronica e Ambientale (</w:t>
      </w:r>
      <w:proofErr w:type="spellStart"/>
      <w:r>
        <w:rPr>
          <w:rFonts w:eastAsia="Times New Roman" w:cs="Times New Roman"/>
          <w:color w:val="222222"/>
          <w:szCs w:val="24"/>
          <w:lang w:eastAsia="it-IT"/>
        </w:rPr>
        <w:t>A.M.I.C.A.</w:t>
      </w:r>
      <w:proofErr w:type="spellEnd"/>
      <w:r>
        <w:rPr>
          <w:rFonts w:eastAsia="Times New Roman" w:cs="Times New Roman"/>
          <w:color w:val="222222"/>
          <w:szCs w:val="24"/>
          <w:lang w:eastAsia="it-IT"/>
        </w:rPr>
        <w:t>) ha fatto una richiesta di accesso agli atti per sapere se il Governo abbia richiesto il parere sanitario alle agenzie di salute pubblica sulla sicurezza delle radiazioni del 5G, previsto dalla Legge di Riforma Sanitaria n. 833 del 1978. Tale legge prevede che, in materia di immissione di forme di energia nell’ambiente, il Governo debba richiedere il parere sanitario a due enti, l’Istituto Superiore di Sanità e l’ISPELS (le cui funzioni oggi sono state assunte dall’INAIL), come è stato fatto prima della commercializzazione delle frequenze della telefonia mobile nel 1997.</w:t>
      </w:r>
    </w:p>
    <w:p w:rsidR="002F61D1" w:rsidRDefault="00180961">
      <w:pPr>
        <w:shd w:val="clear" w:color="auto" w:fill="FFFFFF"/>
        <w:spacing w:line="360" w:lineRule="auto"/>
        <w:jc w:val="both"/>
        <w:rPr>
          <w:rFonts w:eastAsia="Times New Roman" w:cs="Times New Roman"/>
          <w:color w:val="222222"/>
          <w:szCs w:val="24"/>
          <w:lang w:eastAsia="it-IT"/>
        </w:rPr>
      </w:pPr>
      <w:r>
        <w:rPr>
          <w:rFonts w:eastAsia="Times New Roman" w:cs="Times New Roman"/>
          <w:color w:val="222222"/>
          <w:szCs w:val="24"/>
          <w:lang w:eastAsia="it-IT"/>
        </w:rPr>
        <w:tab/>
        <w:t>Ebbene: l’INAIL, il Ministero dello Sviluppo Economico, il Ministero della Salute, il Consiglio Superiore di Sanità e l’Istituto Superiore di Sanità, tutti, indistintamente,</w:t>
      </w:r>
      <w:r w:rsidR="004674BB">
        <w:rPr>
          <w:rFonts w:eastAsia="Times New Roman" w:cs="Times New Roman"/>
          <w:color w:val="222222"/>
          <w:szCs w:val="24"/>
          <w:lang w:eastAsia="it-IT"/>
        </w:rPr>
        <w:t xml:space="preserve"> </w:t>
      </w:r>
      <w:r>
        <w:rPr>
          <w:rFonts w:eastAsia="Times New Roman" w:cs="Times New Roman"/>
          <w:color w:val="222222"/>
          <w:szCs w:val="24"/>
          <w:lang w:eastAsia="it-IT"/>
        </w:rPr>
        <w:t xml:space="preserve">hanno </w:t>
      </w:r>
      <w:r w:rsidR="004674BB">
        <w:rPr>
          <w:rFonts w:eastAsia="Times New Roman" w:cs="Times New Roman"/>
          <w:color w:val="222222"/>
          <w:szCs w:val="24"/>
          <w:lang w:eastAsia="it-IT"/>
        </w:rPr>
        <w:t xml:space="preserve">dichiarato </w:t>
      </w:r>
      <w:r>
        <w:rPr>
          <w:rFonts w:eastAsia="Times New Roman" w:cs="Times New Roman"/>
          <w:color w:val="222222"/>
          <w:szCs w:val="24"/>
          <w:lang w:eastAsia="it-IT"/>
        </w:rPr>
        <w:t xml:space="preserve">che non è stato chiesto, né altrimenti acquisito, alcun parere sanitario. Sempre il Ministero della Salute ha pure comunicato </w:t>
      </w:r>
      <w:r w:rsidR="004674BB">
        <w:rPr>
          <w:rFonts w:eastAsia="Times New Roman" w:cs="Times New Roman"/>
          <w:color w:val="222222"/>
          <w:szCs w:val="24"/>
          <w:lang w:eastAsia="it-IT"/>
        </w:rPr>
        <w:t xml:space="preserve">ad </w:t>
      </w:r>
      <w:proofErr w:type="spellStart"/>
      <w:r w:rsidR="004674BB">
        <w:rPr>
          <w:rFonts w:eastAsia="Times New Roman" w:cs="Times New Roman"/>
          <w:color w:val="222222"/>
          <w:szCs w:val="24"/>
          <w:lang w:eastAsia="it-IT"/>
        </w:rPr>
        <w:t>A.M.I.C.A.</w:t>
      </w:r>
      <w:proofErr w:type="spellEnd"/>
      <w:r w:rsidR="004674BB">
        <w:rPr>
          <w:rFonts w:eastAsia="Times New Roman" w:cs="Times New Roman"/>
          <w:color w:val="222222"/>
          <w:szCs w:val="24"/>
          <w:lang w:eastAsia="it-IT"/>
        </w:rPr>
        <w:t xml:space="preserve"> </w:t>
      </w:r>
      <w:r>
        <w:rPr>
          <w:rFonts w:eastAsia="Times New Roman" w:cs="Times New Roman"/>
          <w:color w:val="222222"/>
          <w:szCs w:val="24"/>
          <w:lang w:eastAsia="it-IT"/>
        </w:rPr>
        <w:t>che “</w:t>
      </w:r>
      <w:r w:rsidRPr="00180961">
        <w:rPr>
          <w:rFonts w:eastAsia="Times New Roman" w:cs="Times New Roman"/>
          <w:i/>
          <w:iCs/>
          <w:color w:val="222222"/>
          <w:szCs w:val="24"/>
          <w:lang w:eastAsia="it-IT"/>
        </w:rPr>
        <w:t>non risultano atti che coinvolgano lo scrivente Ufficio e la Direzione generale nell’ambito del processo di concessione delle frequenze per la rete di telecomunicazioni 5G, né l’argomento è stato oggetto di pratiche istruite presso il Consiglio Superiore di Sanità</w:t>
      </w:r>
      <w:r w:rsidR="0037683A" w:rsidRPr="003557DB">
        <w:rPr>
          <w:rFonts w:eastAsia="Times New Roman" w:cs="Times New Roman"/>
          <w:color w:val="222222"/>
          <w:szCs w:val="24"/>
          <w:lang w:eastAsia="it-IT"/>
        </w:rPr>
        <w:t>.”</w:t>
      </w:r>
    </w:p>
    <w:p w:rsidR="002F61D1" w:rsidRDefault="00732B0D" w:rsidP="00732B0D">
      <w:pPr>
        <w:shd w:val="clear" w:color="auto" w:fill="FFFFFF"/>
        <w:tabs>
          <w:tab w:val="left" w:pos="4193"/>
        </w:tabs>
        <w:spacing w:line="360" w:lineRule="auto"/>
        <w:jc w:val="both"/>
        <w:rPr>
          <w:rFonts w:eastAsia="Times New Roman" w:cs="Times New Roman"/>
          <w:color w:val="222222"/>
          <w:szCs w:val="24"/>
          <w:lang w:eastAsia="it-IT"/>
        </w:rPr>
      </w:pPr>
      <w:r>
        <w:rPr>
          <w:rFonts w:eastAsia="Times New Roman" w:cs="Times New Roman"/>
          <w:color w:val="222222"/>
          <w:szCs w:val="24"/>
          <w:lang w:eastAsia="it-IT"/>
        </w:rPr>
        <w:lastRenderedPageBreak/>
        <w:tab/>
      </w:r>
    </w:p>
    <w:p w:rsidR="002F61D1" w:rsidRDefault="00180961" w:rsidP="002038AA">
      <w:pPr>
        <w:shd w:val="clear" w:color="auto" w:fill="FFFFFF"/>
        <w:spacing w:line="360" w:lineRule="auto"/>
        <w:ind w:firstLine="708"/>
        <w:jc w:val="both"/>
        <w:rPr>
          <w:rFonts w:eastAsia="Times New Roman" w:cs="Times New Roman"/>
          <w:color w:val="222222"/>
          <w:szCs w:val="24"/>
          <w:lang w:eastAsia="it-IT"/>
        </w:rPr>
      </w:pPr>
      <w:r>
        <w:rPr>
          <w:rFonts w:eastAsia="Times New Roman" w:cs="Times New Roman"/>
          <w:color w:val="222222"/>
          <w:szCs w:val="24"/>
          <w:lang w:eastAsia="it-IT"/>
        </w:rPr>
        <w:t>Tale parere, a nostro avviso, andava obbligatoriamente richiesto ed acquisito per due motivi:</w:t>
      </w:r>
    </w:p>
    <w:p w:rsidR="002F61D1" w:rsidRDefault="00180961">
      <w:pPr>
        <w:pStyle w:val="Paragrafoelenco"/>
        <w:numPr>
          <w:ilvl w:val="0"/>
          <w:numId w:val="4"/>
        </w:numPr>
        <w:shd w:val="clear" w:color="auto" w:fill="FFFFFF"/>
        <w:spacing w:line="360" w:lineRule="auto"/>
        <w:jc w:val="both"/>
        <w:rPr>
          <w:rFonts w:eastAsia="Times New Roman" w:cs="Times New Roman"/>
          <w:color w:val="222222"/>
          <w:szCs w:val="24"/>
          <w:lang w:eastAsia="it-IT"/>
        </w:rPr>
      </w:pPr>
      <w:r>
        <w:rPr>
          <w:rFonts w:eastAsia="Times New Roman" w:cs="Times New Roman"/>
          <w:color w:val="222222"/>
          <w:szCs w:val="24"/>
          <w:lang w:eastAsia="it-IT"/>
        </w:rPr>
        <w:t>le radiazioni del 5G vanno a sommarsi a quelle della telefonia mobile attuale (2G, 3G, 4G, LTE) ed è necessario valutare l’impatto sulla salute pubblica, sulla flora e sulla fauna, della sommatoria degli effetti biologici causati dall’esposizione sinergica a tutte queste frequenze insieme, soprattutto in considerazione del fatto che la ricerca ha trovato effetti biologici potenzialmente responsabili di rischi di patologie neurodegenerative, come l’Alzheimer, ormonali, per la fertilità, nonché rischi per la flora e per la fauna, anche al di sotto degli attuali limiti di legge.</w:t>
      </w:r>
    </w:p>
    <w:p w:rsidR="002F61D1" w:rsidRDefault="00180961">
      <w:pPr>
        <w:pStyle w:val="Paragrafoelenco"/>
        <w:numPr>
          <w:ilvl w:val="0"/>
          <w:numId w:val="4"/>
        </w:numPr>
        <w:shd w:val="clear" w:color="auto" w:fill="FFFFFF"/>
        <w:spacing w:line="360" w:lineRule="auto"/>
        <w:jc w:val="both"/>
        <w:rPr>
          <w:rFonts w:eastAsia="Times New Roman" w:cs="Times New Roman"/>
          <w:color w:val="222222"/>
          <w:szCs w:val="24"/>
          <w:lang w:eastAsia="it-IT"/>
        </w:rPr>
      </w:pPr>
      <w:r>
        <w:rPr>
          <w:rFonts w:eastAsia="Times New Roman" w:cs="Times New Roman"/>
          <w:color w:val="222222"/>
          <w:szCs w:val="24"/>
          <w:lang w:eastAsia="it-IT"/>
        </w:rPr>
        <w:t xml:space="preserve">la ricerca sugli effetti biologici delle frequenze 5G, soprattutto sulle onde millimetriche, è scarsissima, non ci sono studi epidemiologici e si sa solo che </w:t>
      </w:r>
      <w:r w:rsidRPr="00180961">
        <w:rPr>
          <w:rFonts w:cs="Times New Roman"/>
          <w:szCs w:val="24"/>
        </w:rPr>
        <w:t>le ghiandole sebacee, con la loro forma a tubo elicoidale, costituiscono delle antenne riceventi per le onde millimetriche e ne sono quindi il target primario</w:t>
      </w:r>
      <w:r w:rsidR="003557DB">
        <w:rPr>
          <w:rFonts w:cs="Times New Roman"/>
          <w:szCs w:val="24"/>
        </w:rPr>
        <w:t>.</w:t>
      </w:r>
      <w:r w:rsidRPr="00180961">
        <w:rPr>
          <w:rStyle w:val="Rimandonotaapidipagina"/>
          <w:rFonts w:cs="Times New Roman"/>
          <w:szCs w:val="24"/>
        </w:rPr>
        <w:footnoteReference w:id="1"/>
      </w:r>
      <w:r w:rsidRPr="00180961">
        <w:rPr>
          <w:rFonts w:cs="Times New Roman"/>
          <w:szCs w:val="24"/>
          <w:vertAlign w:val="superscript"/>
        </w:rPr>
        <w:t>,</w:t>
      </w:r>
      <w:r w:rsidRPr="00180961">
        <w:rPr>
          <w:rStyle w:val="Rimandonotaapidipagina"/>
          <w:rFonts w:cs="Times New Roman"/>
          <w:szCs w:val="24"/>
        </w:rPr>
        <w:footnoteReference w:id="2"/>
      </w:r>
    </w:p>
    <w:p w:rsidR="002038AA" w:rsidRDefault="009127F8" w:rsidP="002038AA">
      <w:pPr>
        <w:shd w:val="clear" w:color="auto" w:fill="FFFFFF"/>
        <w:spacing w:line="360" w:lineRule="auto"/>
        <w:ind w:firstLine="708"/>
        <w:jc w:val="both"/>
        <w:rPr>
          <w:rFonts w:eastAsia="Times New Roman" w:cs="Times New Roman"/>
          <w:color w:val="222222"/>
          <w:szCs w:val="24"/>
          <w:lang w:eastAsia="it-IT"/>
        </w:rPr>
      </w:pPr>
      <w:r w:rsidRPr="003557DB">
        <w:rPr>
          <w:rFonts w:eastAsia="Times New Roman" w:cs="Times New Roman"/>
          <w:color w:val="222222"/>
          <w:szCs w:val="24"/>
          <w:lang w:eastAsia="it-IT"/>
        </w:rPr>
        <w:t xml:space="preserve">Fino ad oggi le onde millimetriche erano state usate solo in ambito militare per i sistemi di dispersione delle </w:t>
      </w:r>
      <w:r w:rsidR="00180961" w:rsidRPr="00180961">
        <w:rPr>
          <w:rFonts w:eastAsia="Times New Roman" w:cs="Times New Roman"/>
          <w:color w:val="222222"/>
          <w:szCs w:val="24"/>
          <w:lang w:eastAsia="it-IT"/>
        </w:rPr>
        <w:t>folle (</w:t>
      </w:r>
      <w:proofErr w:type="spellStart"/>
      <w:r w:rsidR="00180961" w:rsidRPr="002038AA">
        <w:rPr>
          <w:rFonts w:eastAsia="Times New Roman" w:cs="Times New Roman"/>
          <w:i/>
          <w:color w:val="222222"/>
          <w:szCs w:val="24"/>
          <w:lang w:eastAsia="it-IT"/>
        </w:rPr>
        <w:t>active</w:t>
      </w:r>
      <w:proofErr w:type="spellEnd"/>
      <w:r w:rsidR="00180961" w:rsidRPr="002038AA">
        <w:rPr>
          <w:rFonts w:eastAsia="Times New Roman" w:cs="Times New Roman"/>
          <w:i/>
          <w:color w:val="222222"/>
          <w:szCs w:val="24"/>
          <w:lang w:eastAsia="it-IT"/>
        </w:rPr>
        <w:t xml:space="preserve"> </w:t>
      </w:r>
      <w:proofErr w:type="spellStart"/>
      <w:r w:rsidR="00180961" w:rsidRPr="002038AA">
        <w:rPr>
          <w:rFonts w:eastAsia="Times New Roman" w:cs="Times New Roman"/>
          <w:i/>
          <w:color w:val="222222"/>
          <w:szCs w:val="24"/>
          <w:lang w:eastAsia="it-IT"/>
        </w:rPr>
        <w:t>denial</w:t>
      </w:r>
      <w:proofErr w:type="spellEnd"/>
      <w:r w:rsidR="00180961" w:rsidRPr="002038AA">
        <w:rPr>
          <w:rFonts w:eastAsia="Times New Roman" w:cs="Times New Roman"/>
          <w:i/>
          <w:color w:val="222222"/>
          <w:szCs w:val="24"/>
          <w:lang w:eastAsia="it-IT"/>
        </w:rPr>
        <w:t xml:space="preserve"> system</w:t>
      </w:r>
      <w:r w:rsidR="00180961" w:rsidRPr="00180961">
        <w:rPr>
          <w:rFonts w:eastAsia="Times New Roman" w:cs="Times New Roman"/>
          <w:color w:val="222222"/>
          <w:szCs w:val="24"/>
          <w:lang w:eastAsia="it-IT"/>
        </w:rPr>
        <w:t>), che creano una sensa</w:t>
      </w:r>
      <w:r w:rsidR="002038AA">
        <w:rPr>
          <w:rFonts w:eastAsia="Times New Roman" w:cs="Times New Roman"/>
          <w:color w:val="222222"/>
          <w:szCs w:val="24"/>
          <w:lang w:eastAsia="it-IT"/>
        </w:rPr>
        <w:t>zione di riscaldamento intenso.</w:t>
      </w:r>
    </w:p>
    <w:p w:rsidR="002F61D1" w:rsidRDefault="00180961" w:rsidP="002038AA">
      <w:pPr>
        <w:shd w:val="clear" w:color="auto" w:fill="FFFFFF"/>
        <w:spacing w:line="360" w:lineRule="auto"/>
        <w:ind w:firstLine="708"/>
        <w:jc w:val="both"/>
        <w:rPr>
          <w:rFonts w:cs="Times New Roman"/>
          <w:szCs w:val="24"/>
        </w:rPr>
      </w:pPr>
      <w:r w:rsidRPr="00180961">
        <w:rPr>
          <w:rFonts w:eastAsia="Times New Roman" w:cs="Times New Roman"/>
          <w:color w:val="222222"/>
          <w:szCs w:val="24"/>
          <w:lang w:eastAsia="it-IT"/>
        </w:rPr>
        <w:t xml:space="preserve">Già nel 2008 due ricerche avevano evidenziato che </w:t>
      </w:r>
      <w:r w:rsidRPr="00180961">
        <w:rPr>
          <w:rFonts w:cs="Times New Roman"/>
          <w:szCs w:val="24"/>
        </w:rPr>
        <w:t>le onde millimetriche, essendo usate in modo fortemente polarizzato, potrebbero creare punti di accumulo e sovra riscaldamento anche a livelli inferiori agli attuali standard di sicurezza.</w:t>
      </w:r>
      <w:r w:rsidRPr="00180961">
        <w:rPr>
          <w:rStyle w:val="Rimandonotaapidipagina"/>
          <w:rFonts w:cs="Times New Roman"/>
          <w:szCs w:val="24"/>
        </w:rPr>
        <w:footnoteReference w:id="3"/>
      </w:r>
      <w:r w:rsidRPr="00180961">
        <w:rPr>
          <w:rFonts w:cs="Times New Roman"/>
          <w:szCs w:val="24"/>
        </w:rPr>
        <w:t xml:space="preserve"> </w:t>
      </w:r>
    </w:p>
    <w:p w:rsidR="002939FE" w:rsidRPr="003557DB" w:rsidRDefault="00180961" w:rsidP="002038AA">
      <w:pPr>
        <w:spacing w:line="360" w:lineRule="auto"/>
        <w:ind w:firstLine="708"/>
        <w:jc w:val="both"/>
        <w:rPr>
          <w:rStyle w:val="Enfasicorsivo"/>
          <w:rFonts w:cs="Times New Roman"/>
          <w:i w:val="0"/>
          <w:szCs w:val="24"/>
        </w:rPr>
      </w:pPr>
      <w:r w:rsidRPr="00180961">
        <w:rPr>
          <w:rStyle w:val="Enfasicorsivo"/>
          <w:rFonts w:cs="Times New Roman"/>
          <w:i w:val="0"/>
          <w:iCs w:val="0"/>
          <w:szCs w:val="24"/>
        </w:rPr>
        <w:t>Identico è lo scenario fuori dai confini nazionali: i soggetti industriali interessati alla tecnologia “5G” negli U.S.A. sono comparsi il giorno 7.2.2019 ad un’audizione presso il Senato americano, Comitato</w:t>
      </w:r>
      <w:r w:rsidRPr="00180961">
        <w:rPr>
          <w:rStyle w:val="Enfasicorsivo"/>
          <w:rFonts w:cs="Times New Roman"/>
          <w:szCs w:val="24"/>
        </w:rPr>
        <w:t xml:space="preserve"> “</w:t>
      </w:r>
      <w:proofErr w:type="spellStart"/>
      <w:r w:rsidRPr="00180961">
        <w:rPr>
          <w:rStyle w:val="Enfasicorsivo"/>
          <w:rFonts w:cs="Times New Roman"/>
          <w:szCs w:val="24"/>
        </w:rPr>
        <w:t>Commerce</w:t>
      </w:r>
      <w:proofErr w:type="spellEnd"/>
      <w:r w:rsidRPr="00180961">
        <w:rPr>
          <w:rStyle w:val="Enfasicorsivo"/>
          <w:rFonts w:cs="Times New Roman"/>
          <w:szCs w:val="24"/>
        </w:rPr>
        <w:t xml:space="preserve">, Science, and </w:t>
      </w:r>
      <w:proofErr w:type="spellStart"/>
      <w:r w:rsidRPr="00180961">
        <w:rPr>
          <w:rStyle w:val="Enfasicorsivo"/>
          <w:rFonts w:cs="Times New Roman"/>
          <w:szCs w:val="24"/>
        </w:rPr>
        <w:t>Transportation</w:t>
      </w:r>
      <w:proofErr w:type="spellEnd"/>
      <w:r w:rsidRPr="00180961">
        <w:rPr>
          <w:rStyle w:val="Enfasicorsivo"/>
          <w:rFonts w:cs="Times New Roman"/>
          <w:szCs w:val="24"/>
        </w:rPr>
        <w:t xml:space="preserve">”, competente in materia, </w:t>
      </w:r>
      <w:r w:rsidRPr="00180961">
        <w:rPr>
          <w:rStyle w:val="Enfasicorsivo"/>
          <w:rFonts w:cs="Times New Roman"/>
          <w:i w:val="0"/>
          <w:szCs w:val="24"/>
        </w:rPr>
        <w:t>ammettendo di non essere a conoscenza di alcuno studio in corso sulla salubrità delle onde elettromagnetiche generate dallo standard in questione</w:t>
      </w:r>
      <w:r w:rsidRPr="00180961">
        <w:rPr>
          <w:rStyle w:val="Enfasicorsivo"/>
          <w:rFonts w:cs="Times New Roman"/>
          <w:i w:val="0"/>
          <w:iCs w:val="0"/>
          <w:szCs w:val="24"/>
        </w:rPr>
        <w:t>. Specificamente, da parte del rappresentante di CTIA è stato affermato</w:t>
      </w:r>
      <w:r w:rsidRPr="00180961">
        <w:rPr>
          <w:rStyle w:val="Rimandonotaapidipagina"/>
          <w:rFonts w:cs="Times New Roman"/>
          <w:szCs w:val="24"/>
        </w:rPr>
        <w:footnoteReference w:id="4"/>
      </w:r>
      <w:r w:rsidRPr="00180961">
        <w:rPr>
          <w:rStyle w:val="Enfasicorsivo"/>
          <w:rFonts w:cs="Times New Roman"/>
          <w:i w:val="0"/>
          <w:iCs w:val="0"/>
          <w:szCs w:val="24"/>
        </w:rPr>
        <w:t>:</w:t>
      </w:r>
      <w:r w:rsidRPr="00180961">
        <w:rPr>
          <w:rStyle w:val="Enfasicorsivo"/>
          <w:rFonts w:cs="Times New Roman"/>
          <w:szCs w:val="24"/>
        </w:rPr>
        <w:t xml:space="preserve"> “</w:t>
      </w:r>
      <w:proofErr w:type="spellStart"/>
      <w:r w:rsidRPr="00180961">
        <w:rPr>
          <w:rStyle w:val="Enfasicorsivo"/>
          <w:rFonts w:cs="Times New Roman"/>
          <w:szCs w:val="24"/>
        </w:rPr>
        <w:t>There</w:t>
      </w:r>
      <w:proofErr w:type="spellEnd"/>
      <w:r w:rsidRPr="00180961">
        <w:rPr>
          <w:rStyle w:val="Enfasicorsivo"/>
          <w:rFonts w:cs="Times New Roman"/>
          <w:szCs w:val="24"/>
        </w:rPr>
        <w:t xml:space="preserve"> are no </w:t>
      </w:r>
      <w:proofErr w:type="spellStart"/>
      <w:r w:rsidRPr="00180961">
        <w:rPr>
          <w:rStyle w:val="Enfasicorsivo"/>
          <w:rFonts w:cs="Times New Roman"/>
          <w:szCs w:val="24"/>
        </w:rPr>
        <w:t>industry-backed</w:t>
      </w:r>
      <w:proofErr w:type="spellEnd"/>
      <w:r w:rsidRPr="00180961">
        <w:rPr>
          <w:rStyle w:val="Enfasicorsivo"/>
          <w:rFonts w:cs="Times New Roman"/>
          <w:szCs w:val="24"/>
        </w:rPr>
        <w:t xml:space="preserve"> </w:t>
      </w:r>
      <w:proofErr w:type="spellStart"/>
      <w:r w:rsidRPr="00180961">
        <w:rPr>
          <w:rStyle w:val="Enfasicorsivo"/>
          <w:rFonts w:cs="Times New Roman"/>
          <w:szCs w:val="24"/>
        </w:rPr>
        <w:t>studies</w:t>
      </w:r>
      <w:proofErr w:type="spellEnd"/>
      <w:r w:rsidRPr="00180961">
        <w:rPr>
          <w:rStyle w:val="Enfasicorsivo"/>
          <w:rFonts w:cs="Times New Roman"/>
          <w:szCs w:val="24"/>
        </w:rPr>
        <w:t xml:space="preserve">, </w:t>
      </w:r>
      <w:proofErr w:type="spellStart"/>
      <w:r w:rsidRPr="00180961">
        <w:rPr>
          <w:rStyle w:val="Enfasicorsivo"/>
          <w:rFonts w:cs="Times New Roman"/>
          <w:szCs w:val="24"/>
        </w:rPr>
        <w:t>to</w:t>
      </w:r>
      <w:proofErr w:type="spellEnd"/>
      <w:r w:rsidRPr="00180961">
        <w:rPr>
          <w:rStyle w:val="Enfasicorsivo"/>
          <w:rFonts w:cs="Times New Roman"/>
          <w:szCs w:val="24"/>
        </w:rPr>
        <w:t xml:space="preserve"> </w:t>
      </w:r>
      <w:proofErr w:type="spellStart"/>
      <w:r w:rsidRPr="00180961">
        <w:rPr>
          <w:rStyle w:val="Enfasicorsivo"/>
          <w:rFonts w:cs="Times New Roman"/>
          <w:szCs w:val="24"/>
        </w:rPr>
        <w:t>my</w:t>
      </w:r>
      <w:proofErr w:type="spellEnd"/>
      <w:r w:rsidRPr="00180961">
        <w:rPr>
          <w:rStyle w:val="Enfasicorsivo"/>
          <w:rFonts w:cs="Times New Roman"/>
          <w:szCs w:val="24"/>
        </w:rPr>
        <w:t xml:space="preserve"> </w:t>
      </w:r>
      <w:proofErr w:type="spellStart"/>
      <w:r w:rsidRPr="00180961">
        <w:rPr>
          <w:rStyle w:val="Enfasicorsivo"/>
          <w:rFonts w:cs="Times New Roman"/>
          <w:szCs w:val="24"/>
        </w:rPr>
        <w:t>knowledge</w:t>
      </w:r>
      <w:proofErr w:type="spellEnd"/>
      <w:r w:rsidRPr="00180961">
        <w:rPr>
          <w:rStyle w:val="Enfasicorsivo"/>
          <w:rFonts w:cs="Times New Roman"/>
          <w:szCs w:val="24"/>
        </w:rPr>
        <w:t xml:space="preserve"> right </w:t>
      </w:r>
      <w:proofErr w:type="spellStart"/>
      <w:r w:rsidRPr="00180961">
        <w:rPr>
          <w:rStyle w:val="Enfasicorsivo"/>
          <w:rFonts w:cs="Times New Roman"/>
          <w:szCs w:val="24"/>
        </w:rPr>
        <w:t>now</w:t>
      </w:r>
      <w:proofErr w:type="spellEnd"/>
      <w:r w:rsidRPr="00180961">
        <w:rPr>
          <w:rStyle w:val="Enfasicorsivo"/>
          <w:rFonts w:cs="Times New Roman"/>
          <w:szCs w:val="24"/>
        </w:rPr>
        <w:t>” e “</w:t>
      </w:r>
      <w:proofErr w:type="spellStart"/>
      <w:r w:rsidRPr="00180961">
        <w:rPr>
          <w:rStyle w:val="Enfasicorsivo"/>
          <w:rFonts w:cs="Times New Roman"/>
          <w:szCs w:val="24"/>
        </w:rPr>
        <w:t>to</w:t>
      </w:r>
      <w:proofErr w:type="spellEnd"/>
      <w:r w:rsidRPr="00180961">
        <w:rPr>
          <w:rStyle w:val="Enfasicorsivo"/>
          <w:rFonts w:cs="Times New Roman"/>
          <w:szCs w:val="24"/>
        </w:rPr>
        <w:t xml:space="preserve"> </w:t>
      </w:r>
      <w:proofErr w:type="spellStart"/>
      <w:r w:rsidRPr="00180961">
        <w:rPr>
          <w:rStyle w:val="Enfasicorsivo"/>
          <w:rFonts w:cs="Times New Roman"/>
          <w:szCs w:val="24"/>
        </w:rPr>
        <w:t>my</w:t>
      </w:r>
      <w:proofErr w:type="spellEnd"/>
      <w:r w:rsidRPr="00180961">
        <w:rPr>
          <w:rStyle w:val="Enfasicorsivo"/>
          <w:rFonts w:cs="Times New Roman"/>
          <w:szCs w:val="24"/>
        </w:rPr>
        <w:t xml:space="preserve"> </w:t>
      </w:r>
      <w:proofErr w:type="spellStart"/>
      <w:r w:rsidRPr="00180961">
        <w:rPr>
          <w:rStyle w:val="Enfasicorsivo"/>
          <w:rFonts w:cs="Times New Roman"/>
          <w:szCs w:val="24"/>
        </w:rPr>
        <w:t>knowledge</w:t>
      </w:r>
      <w:proofErr w:type="spellEnd"/>
      <w:r w:rsidRPr="00180961">
        <w:rPr>
          <w:rStyle w:val="Enfasicorsivo"/>
          <w:rFonts w:cs="Times New Roman"/>
          <w:szCs w:val="24"/>
        </w:rPr>
        <w:t xml:space="preserve"> </w:t>
      </w:r>
      <w:proofErr w:type="spellStart"/>
      <w:r w:rsidRPr="00180961">
        <w:rPr>
          <w:rStyle w:val="Enfasicorsivo"/>
          <w:rFonts w:cs="Times New Roman"/>
          <w:szCs w:val="24"/>
        </w:rPr>
        <w:t>there’s</w:t>
      </w:r>
      <w:proofErr w:type="spellEnd"/>
      <w:r w:rsidRPr="00180961">
        <w:rPr>
          <w:rStyle w:val="Enfasicorsivo"/>
          <w:rFonts w:cs="Times New Roman"/>
          <w:szCs w:val="24"/>
        </w:rPr>
        <w:t xml:space="preserve"> no </w:t>
      </w:r>
      <w:proofErr w:type="spellStart"/>
      <w:r w:rsidRPr="00180961">
        <w:rPr>
          <w:rStyle w:val="Enfasicorsivo"/>
          <w:rFonts w:cs="Times New Roman"/>
          <w:szCs w:val="24"/>
        </w:rPr>
        <w:t>active</w:t>
      </w:r>
      <w:proofErr w:type="spellEnd"/>
      <w:r w:rsidRPr="00180961">
        <w:rPr>
          <w:rStyle w:val="Enfasicorsivo"/>
          <w:rFonts w:cs="Times New Roman"/>
          <w:szCs w:val="24"/>
        </w:rPr>
        <w:t xml:space="preserve"> </w:t>
      </w:r>
      <w:proofErr w:type="spellStart"/>
      <w:r w:rsidRPr="00180961">
        <w:rPr>
          <w:rStyle w:val="Enfasicorsivo"/>
          <w:rFonts w:cs="Times New Roman"/>
          <w:szCs w:val="24"/>
        </w:rPr>
        <w:t>studies</w:t>
      </w:r>
      <w:proofErr w:type="spellEnd"/>
      <w:r w:rsidRPr="00180961">
        <w:rPr>
          <w:rStyle w:val="Enfasicorsivo"/>
          <w:rFonts w:cs="Times New Roman"/>
          <w:szCs w:val="24"/>
        </w:rPr>
        <w:t xml:space="preserve"> </w:t>
      </w:r>
      <w:proofErr w:type="spellStart"/>
      <w:r w:rsidRPr="00180961">
        <w:rPr>
          <w:rStyle w:val="Enfasicorsivo"/>
          <w:rFonts w:cs="Times New Roman"/>
          <w:szCs w:val="24"/>
        </w:rPr>
        <w:t>being</w:t>
      </w:r>
      <w:proofErr w:type="spellEnd"/>
      <w:r w:rsidRPr="00180961">
        <w:rPr>
          <w:rStyle w:val="Enfasicorsivo"/>
          <w:rFonts w:cs="Times New Roman"/>
          <w:szCs w:val="24"/>
        </w:rPr>
        <w:t xml:space="preserve"> </w:t>
      </w:r>
      <w:proofErr w:type="spellStart"/>
      <w:r w:rsidRPr="00180961">
        <w:rPr>
          <w:rStyle w:val="Enfasicorsivo"/>
          <w:rFonts w:cs="Times New Roman"/>
          <w:szCs w:val="24"/>
        </w:rPr>
        <w:t>backed</w:t>
      </w:r>
      <w:proofErr w:type="spellEnd"/>
      <w:r w:rsidRPr="00180961">
        <w:rPr>
          <w:rStyle w:val="Enfasicorsivo"/>
          <w:rFonts w:cs="Times New Roman"/>
          <w:szCs w:val="24"/>
        </w:rPr>
        <w:t xml:space="preserve"> </w:t>
      </w:r>
      <w:proofErr w:type="spellStart"/>
      <w:r w:rsidRPr="00180961">
        <w:rPr>
          <w:rStyle w:val="Enfasicorsivo"/>
          <w:rFonts w:cs="Times New Roman"/>
          <w:szCs w:val="24"/>
        </w:rPr>
        <w:t>by</w:t>
      </w:r>
      <w:proofErr w:type="spellEnd"/>
      <w:r w:rsidRPr="00180961">
        <w:rPr>
          <w:rStyle w:val="Enfasicorsivo"/>
          <w:rFonts w:cs="Times New Roman"/>
          <w:szCs w:val="24"/>
        </w:rPr>
        <w:t xml:space="preserve"> </w:t>
      </w:r>
      <w:proofErr w:type="spellStart"/>
      <w:r w:rsidRPr="00180961">
        <w:rPr>
          <w:rStyle w:val="Enfasicorsivo"/>
          <w:rFonts w:cs="Times New Roman"/>
          <w:szCs w:val="24"/>
        </w:rPr>
        <w:t>industry</w:t>
      </w:r>
      <w:proofErr w:type="spellEnd"/>
      <w:r w:rsidRPr="00180961">
        <w:rPr>
          <w:rStyle w:val="Enfasicorsivo"/>
          <w:rFonts w:cs="Times New Roman"/>
          <w:szCs w:val="24"/>
        </w:rPr>
        <w:t xml:space="preserve"> </w:t>
      </w:r>
      <w:proofErr w:type="spellStart"/>
      <w:r w:rsidRPr="00180961">
        <w:rPr>
          <w:rStyle w:val="Enfasicorsivo"/>
          <w:rFonts w:cs="Times New Roman"/>
          <w:szCs w:val="24"/>
        </w:rPr>
        <w:t>today</w:t>
      </w:r>
      <w:proofErr w:type="spellEnd"/>
      <w:r w:rsidRPr="00180961">
        <w:rPr>
          <w:rStyle w:val="Enfasicorsivo"/>
          <w:rFonts w:cs="Times New Roman"/>
          <w:szCs w:val="24"/>
        </w:rPr>
        <w:t xml:space="preserve">”, </w:t>
      </w:r>
      <w:r w:rsidRPr="00180961">
        <w:rPr>
          <w:rStyle w:val="Enfasicorsivo"/>
          <w:rFonts w:cs="Times New Roman"/>
          <w:i w:val="0"/>
          <w:iCs w:val="0"/>
          <w:szCs w:val="24"/>
        </w:rPr>
        <w:t>ovverosia</w:t>
      </w:r>
      <w:r w:rsidRPr="00180961">
        <w:rPr>
          <w:rStyle w:val="Enfasicorsivo"/>
          <w:rFonts w:cs="Times New Roman"/>
          <w:szCs w:val="24"/>
        </w:rPr>
        <w:t xml:space="preserve"> </w:t>
      </w:r>
      <w:r w:rsidR="002939FE" w:rsidRPr="003557DB">
        <w:rPr>
          <w:rStyle w:val="tlid-translation"/>
          <w:rFonts w:cs="Times New Roman"/>
          <w:szCs w:val="24"/>
        </w:rPr>
        <w:t>"</w:t>
      </w:r>
      <w:r w:rsidRPr="00180961">
        <w:rPr>
          <w:rStyle w:val="Enfasicorsivo"/>
          <w:rFonts w:cs="Times New Roman"/>
          <w:szCs w:val="24"/>
        </w:rPr>
        <w:t>attualmente non vi sono studi sostenuti dall'industria, per quanto ne so io" e "a mia conoscenza non ci sono studi attivi sostenuti oggi dall'industria".</w:t>
      </w:r>
    </w:p>
    <w:p w:rsidR="002939FE" w:rsidRPr="003557DB" w:rsidRDefault="00180961" w:rsidP="002038AA">
      <w:pPr>
        <w:spacing w:line="360" w:lineRule="auto"/>
        <w:ind w:firstLine="708"/>
        <w:jc w:val="both"/>
        <w:rPr>
          <w:rStyle w:val="tlid-translation"/>
          <w:rFonts w:cs="Times New Roman"/>
          <w:szCs w:val="24"/>
        </w:rPr>
      </w:pPr>
      <w:r w:rsidRPr="00180961">
        <w:rPr>
          <w:rStyle w:val="Enfasicorsivo"/>
          <w:rFonts w:cs="Times New Roman"/>
          <w:i w:val="0"/>
          <w:iCs w:val="0"/>
          <w:szCs w:val="24"/>
        </w:rPr>
        <w:t>In sostanza, secondo tutte le fonti pubbliche sinora consultate e disponibili, non esistono prove che l’uso</w:t>
      </w:r>
      <w:r w:rsidRPr="00180961">
        <w:rPr>
          <w:rStyle w:val="Enfasicorsivo"/>
          <w:rFonts w:cs="Times New Roman"/>
          <w:szCs w:val="24"/>
        </w:rPr>
        <w:t xml:space="preserve"> </w:t>
      </w:r>
      <w:r w:rsidRPr="00180961">
        <w:rPr>
          <w:rFonts w:cs="Times New Roman"/>
          <w:szCs w:val="24"/>
        </w:rPr>
        <w:t>del 5G si possa considerare sicuro per la salute</w:t>
      </w:r>
      <w:r w:rsidR="002038AA">
        <w:rPr>
          <w:rFonts w:cs="Times New Roman"/>
          <w:szCs w:val="24"/>
        </w:rPr>
        <w:t xml:space="preserve"> </w:t>
      </w:r>
      <w:r w:rsidRPr="00180961">
        <w:rPr>
          <w:rFonts w:cs="Times New Roman"/>
          <w:szCs w:val="24"/>
        </w:rPr>
        <w:t>e</w:t>
      </w:r>
      <w:r w:rsidR="002038AA">
        <w:rPr>
          <w:rFonts w:cs="Times New Roman"/>
          <w:szCs w:val="24"/>
        </w:rPr>
        <w:t>,</w:t>
      </w:r>
      <w:r w:rsidRPr="00180961">
        <w:rPr>
          <w:rFonts w:cs="Times New Roman"/>
          <w:szCs w:val="24"/>
        </w:rPr>
        <w:t xml:space="preserve"> dunque</w:t>
      </w:r>
      <w:r w:rsidR="002038AA">
        <w:rPr>
          <w:rFonts w:cs="Times New Roman"/>
          <w:szCs w:val="24"/>
        </w:rPr>
        <w:t>,</w:t>
      </w:r>
      <w:r w:rsidRPr="00180961">
        <w:rPr>
          <w:rFonts w:cs="Times New Roman"/>
          <w:szCs w:val="24"/>
        </w:rPr>
        <w:t xml:space="preserve"> </w:t>
      </w:r>
      <w:r w:rsidR="002038AA">
        <w:rPr>
          <w:rFonts w:cs="Times New Roman"/>
          <w:szCs w:val="24"/>
        </w:rPr>
        <w:t xml:space="preserve">sembra </w:t>
      </w:r>
      <w:r w:rsidRPr="00180961">
        <w:rPr>
          <w:rFonts w:cs="Times New Roman"/>
          <w:szCs w:val="24"/>
        </w:rPr>
        <w:t xml:space="preserve">che queste </w:t>
      </w:r>
      <w:r w:rsidRPr="00180961">
        <w:rPr>
          <w:rFonts w:cs="Times New Roman"/>
          <w:szCs w:val="24"/>
        </w:rPr>
        <w:lastRenderedPageBreak/>
        <w:t>frequenze siano state concesse all’industria</w:t>
      </w:r>
      <w:r w:rsidR="002038AA">
        <w:rPr>
          <w:rFonts w:cs="Times New Roman"/>
          <w:szCs w:val="24"/>
        </w:rPr>
        <w:t xml:space="preserve"> </w:t>
      </w:r>
      <w:r w:rsidRPr="00180961">
        <w:rPr>
          <w:rFonts w:cs="Times New Roman"/>
          <w:szCs w:val="24"/>
        </w:rPr>
        <w:t>senza che il Governo si sia preoccupato dei rischi per la salute pubblica e per l’ambiente</w:t>
      </w:r>
      <w:r w:rsidRPr="00180961">
        <w:rPr>
          <w:rStyle w:val="tlid-translation"/>
          <w:rFonts w:cs="Times New Roman"/>
          <w:szCs w:val="24"/>
        </w:rPr>
        <w:t>, esponendo la vita umana e animale ad una vera e propria sperimentazione vista l’assenza di prove di assenza di danno, e l’assenza di studi in corso.</w:t>
      </w:r>
    </w:p>
    <w:p w:rsidR="002939FE" w:rsidRPr="002038AA" w:rsidRDefault="00180961" w:rsidP="002038AA">
      <w:pPr>
        <w:spacing w:line="360" w:lineRule="auto"/>
        <w:ind w:firstLine="708"/>
        <w:jc w:val="both"/>
        <w:rPr>
          <w:rFonts w:cs="Times New Roman"/>
          <w:iCs/>
          <w:szCs w:val="24"/>
        </w:rPr>
      </w:pPr>
      <w:r w:rsidRPr="00180961">
        <w:rPr>
          <w:rStyle w:val="tlid-translation"/>
          <w:rFonts w:cs="Times New Roman"/>
          <w:szCs w:val="24"/>
        </w:rPr>
        <w:t>L</w:t>
      </w:r>
      <w:r w:rsidRPr="00180961">
        <w:rPr>
          <w:rStyle w:val="Enfasicorsivo"/>
          <w:rFonts w:cs="Times New Roman"/>
          <w:i w:val="0"/>
          <w:szCs w:val="24"/>
        </w:rPr>
        <w:t>e amministrazioni comunali dispongono oggi di evidenze certe (</w:t>
      </w:r>
      <w:r w:rsidRPr="00180961">
        <w:rPr>
          <w:rStyle w:val="tlid-translation"/>
          <w:rFonts w:cs="Times New Roman"/>
          <w:szCs w:val="24"/>
        </w:rPr>
        <w:t>l</w:t>
      </w:r>
      <w:r w:rsidRPr="00180961">
        <w:rPr>
          <w:rStyle w:val="Enfasicorsivo"/>
          <w:rFonts w:cs="Times New Roman"/>
          <w:i w:val="0"/>
          <w:szCs w:val="24"/>
        </w:rPr>
        <w:t xml:space="preserve">’evoluzione scientifica sotto riportata, l’appello del Rapporto </w:t>
      </w:r>
      <w:proofErr w:type="spellStart"/>
      <w:r w:rsidRPr="00180961">
        <w:rPr>
          <w:rStyle w:val="Enfasicorsivo"/>
          <w:rFonts w:cs="Times New Roman"/>
          <w:i w:val="0"/>
          <w:szCs w:val="24"/>
        </w:rPr>
        <w:t>Bioinitiative</w:t>
      </w:r>
      <w:proofErr w:type="spellEnd"/>
      <w:r w:rsidRPr="00180961">
        <w:rPr>
          <w:rStyle w:val="Enfasicorsivo"/>
          <w:rFonts w:cs="Times New Roman"/>
          <w:i w:val="0"/>
          <w:szCs w:val="24"/>
        </w:rPr>
        <w:t xml:space="preserve"> </w:t>
      </w:r>
      <w:r w:rsidR="002038AA">
        <w:rPr>
          <w:rStyle w:val="Enfasicorsivo"/>
          <w:rFonts w:cs="Times New Roman"/>
          <w:i w:val="0"/>
          <w:szCs w:val="24"/>
        </w:rPr>
        <w:t xml:space="preserve">2007 e </w:t>
      </w:r>
      <w:r w:rsidRPr="00180961">
        <w:rPr>
          <w:rStyle w:val="Enfasicorsivo"/>
          <w:rFonts w:cs="Times New Roman"/>
          <w:i w:val="0"/>
          <w:szCs w:val="24"/>
        </w:rPr>
        <w:t>2012, la Raccomandazione del Consiglio d’Europa del 2011) che gli attuali limiti massimi di campo elettromagnetico da radiofrequenze non siano – in generale - conservativi della salute umana e dunque debbano essere fortemente ridimensionati: ma ciò implica anche automaticamente, come ovvio, che i livelli di esposizione attuale non debbano essere per alcuna ragione aumentati né oltrepassati, come invece avverrebbe qualora alle attuali tecnologie “2G”, “3G”, “4G” e “4.5G” cui è già esposta la popolazione e che come detto, resteranno in vigore, per le diverse funzioni e finalità che assolvono, dovesse aggiungersi il contributo dell’elettrosmog da standard “5G”.</w:t>
      </w:r>
    </w:p>
    <w:p w:rsidR="002F61D1" w:rsidRDefault="00180961" w:rsidP="002038AA">
      <w:pPr>
        <w:pStyle w:val="Titolo1"/>
        <w:spacing w:line="360" w:lineRule="auto"/>
        <w:ind w:firstLine="708"/>
        <w:rPr>
          <w:sz w:val="24"/>
          <w:szCs w:val="24"/>
        </w:rPr>
      </w:pPr>
      <w:r w:rsidRPr="00180961">
        <w:rPr>
          <w:rStyle w:val="tlid-translation"/>
          <w:b w:val="0"/>
          <w:bCs w:val="0"/>
          <w:sz w:val="24"/>
          <w:szCs w:val="24"/>
        </w:rPr>
        <w:t xml:space="preserve">Il quadro, per come ora delineato, infrange, violandoli, diversi principi normativi nazionali, fra cui </w:t>
      </w:r>
      <w:r w:rsidRPr="00DD1528">
        <w:rPr>
          <w:rStyle w:val="tlid-translation"/>
          <w:b w:val="0"/>
          <w:bCs w:val="0"/>
          <w:sz w:val="24"/>
          <w:szCs w:val="24"/>
        </w:rPr>
        <w:t xml:space="preserve">segnaliamo la L. 36/01 finalizzata, come dal nome stesso della norma, alla </w:t>
      </w:r>
      <w:r w:rsidRPr="002038AA">
        <w:rPr>
          <w:rStyle w:val="tlid-translation"/>
          <w:b w:val="0"/>
          <w:bCs w:val="0"/>
          <w:sz w:val="24"/>
          <w:szCs w:val="24"/>
        </w:rPr>
        <w:t>“</w:t>
      </w:r>
      <w:r w:rsidRPr="002038AA">
        <w:rPr>
          <w:rStyle w:val="tlid-translation"/>
          <w:iCs/>
          <w:sz w:val="24"/>
          <w:szCs w:val="24"/>
        </w:rPr>
        <w:t>protezione dalle esposizioni a campi elettrici, magnetici ed elettromagnetici</w:t>
      </w:r>
      <w:r w:rsidRPr="002038AA">
        <w:rPr>
          <w:rStyle w:val="tlid-translation"/>
          <w:b w:val="0"/>
          <w:bCs w:val="0"/>
          <w:sz w:val="24"/>
          <w:szCs w:val="24"/>
        </w:rPr>
        <w:t>”,</w:t>
      </w:r>
      <w:r w:rsidRPr="00DD1528">
        <w:rPr>
          <w:rStyle w:val="tlid-translation"/>
          <w:b w:val="0"/>
          <w:bCs w:val="0"/>
          <w:sz w:val="24"/>
          <w:szCs w:val="24"/>
        </w:rPr>
        <w:t xml:space="preserve"> e comunitari, a partire d</w:t>
      </w:r>
      <w:r w:rsidRPr="00DD1528">
        <w:rPr>
          <w:b w:val="0"/>
          <w:bCs w:val="0"/>
          <w:sz w:val="24"/>
          <w:szCs w:val="24"/>
        </w:rPr>
        <w:t>al principio di precauzione sancito</w:t>
      </w:r>
      <w:r w:rsidRPr="00180961">
        <w:rPr>
          <w:b w:val="0"/>
          <w:bCs w:val="0"/>
          <w:sz w:val="24"/>
          <w:szCs w:val="24"/>
        </w:rPr>
        <w:t xml:space="preserve"> </w:t>
      </w:r>
      <w:r w:rsidRPr="00180961">
        <w:rPr>
          <w:rStyle w:val="tlid-translation"/>
          <w:b w:val="0"/>
          <w:bCs w:val="0"/>
          <w:sz w:val="24"/>
          <w:szCs w:val="24"/>
        </w:rPr>
        <w:t>dal</w:t>
      </w:r>
      <w:r w:rsidRPr="00180961">
        <w:rPr>
          <w:b w:val="0"/>
          <w:bCs w:val="0"/>
          <w:sz w:val="24"/>
          <w:szCs w:val="24"/>
        </w:rPr>
        <w:t xml:space="preserve">l’articolo 191 del Trattato sull’Unione Europea (già art. 174 del TCE), di diretta applicazione e frequentemente richiamato nel diritto nazionale. </w:t>
      </w:r>
    </w:p>
    <w:p w:rsidR="002F61D1" w:rsidRDefault="00180961">
      <w:pPr>
        <w:shd w:val="clear" w:color="auto" w:fill="FFFFFF"/>
        <w:spacing w:line="360" w:lineRule="auto"/>
        <w:ind w:firstLine="708"/>
        <w:jc w:val="both"/>
        <w:rPr>
          <w:rFonts w:eastAsia="Times New Roman" w:cs="Times New Roman"/>
          <w:color w:val="222222"/>
          <w:szCs w:val="24"/>
          <w:lang w:eastAsia="it-IT"/>
        </w:rPr>
      </w:pPr>
      <w:r w:rsidRPr="00180961">
        <w:rPr>
          <w:rStyle w:val="tlid-translation"/>
          <w:rFonts w:cs="Times New Roman"/>
          <w:szCs w:val="24"/>
        </w:rPr>
        <w:t>Tale principio generale è fatto proprio nella giurisprudenza della Corte di Giustizia Europea secondo cui "</w:t>
      </w:r>
      <w:r w:rsidRPr="002038AA">
        <w:rPr>
          <w:rStyle w:val="tlid-translation"/>
          <w:rFonts w:cs="Times New Roman"/>
          <w:szCs w:val="24"/>
        </w:rPr>
        <w:t>la protezione della salute ha la precedenza sulle considerazioni economiche</w:t>
      </w:r>
      <w:r w:rsidRPr="00180961">
        <w:rPr>
          <w:rStyle w:val="tlid-translation"/>
          <w:rFonts w:cs="Times New Roman"/>
          <w:szCs w:val="24"/>
        </w:rPr>
        <w:t xml:space="preserve">" ed </w:t>
      </w:r>
      <w:r w:rsidRPr="00180961">
        <w:rPr>
          <w:rFonts w:cs="Times New Roman"/>
          <w:szCs w:val="24"/>
        </w:rPr>
        <w:t xml:space="preserve">in diverse occasioni anche il governo dell’Unione Europea ha affermato che, quando una attività o una tecnologia susciti il forte dubbio di essere dannosa per la salute e per l’ambiente, occorre prendere le necessarie misure precauzionali anche in assenza di una chiara relazione causa-effetto dimostrata su base scientifica fra quell’attività e il danno che potrebbe derivare [cfr. fra le altre la Comunicazione della Commissione Europea sul ricorso al principio di precauzione (COM(2000) 1 </w:t>
      </w:r>
      <w:proofErr w:type="spellStart"/>
      <w:r w:rsidRPr="00180961">
        <w:rPr>
          <w:rFonts w:cs="Times New Roman"/>
          <w:szCs w:val="24"/>
        </w:rPr>
        <w:t>final</w:t>
      </w:r>
      <w:proofErr w:type="spellEnd"/>
      <w:r w:rsidRPr="00180961">
        <w:rPr>
          <w:rFonts w:cs="Times New Roman"/>
          <w:szCs w:val="24"/>
        </w:rPr>
        <w:t xml:space="preserve">. del 2 febbraio 2000)]. </w:t>
      </w:r>
      <w:r w:rsidR="00AD1FC4" w:rsidRPr="003557DB">
        <w:rPr>
          <w:rFonts w:eastAsia="Times New Roman" w:cs="Times New Roman"/>
          <w:color w:val="222222"/>
          <w:szCs w:val="24"/>
          <w:lang w:eastAsia="it-IT"/>
        </w:rPr>
        <w:t xml:space="preserve">Le ricordiamo </w:t>
      </w:r>
      <w:r w:rsidR="002939FE" w:rsidRPr="003557DB">
        <w:rPr>
          <w:rFonts w:eastAsia="Times New Roman" w:cs="Times New Roman"/>
          <w:color w:val="222222"/>
          <w:szCs w:val="24"/>
          <w:lang w:eastAsia="it-IT"/>
        </w:rPr>
        <w:t xml:space="preserve">inoltre </w:t>
      </w:r>
      <w:r w:rsidR="00AD1FC4" w:rsidRPr="003557DB">
        <w:rPr>
          <w:rFonts w:eastAsia="Times New Roman" w:cs="Times New Roman"/>
          <w:color w:val="222222"/>
          <w:szCs w:val="24"/>
          <w:lang w:eastAsia="it-IT"/>
        </w:rPr>
        <w:t xml:space="preserve">che qualsiasi sperimentazione sull’Uomo senza </w:t>
      </w:r>
      <w:r>
        <w:rPr>
          <w:rFonts w:eastAsia="Times New Roman" w:cs="Times New Roman"/>
          <w:color w:val="222222"/>
          <w:szCs w:val="24"/>
          <w:lang w:eastAsia="it-IT"/>
        </w:rPr>
        <w:t>consenso rappresenta una violazione del Codice di Norimberga, e a questa associazione risulta che siano già stati depositati esposti basati su tale ultima considerazione presso le competenti autorità sovranazionali proprio in ambito di inquinamento da standard “5G”.</w:t>
      </w:r>
    </w:p>
    <w:p w:rsidR="002F61D1" w:rsidRDefault="002F61D1">
      <w:pPr>
        <w:shd w:val="clear" w:color="auto" w:fill="FFFFFF"/>
        <w:spacing w:line="360" w:lineRule="auto"/>
        <w:ind w:firstLine="708"/>
        <w:jc w:val="both"/>
        <w:rPr>
          <w:rFonts w:eastAsia="Times New Roman" w:cs="Times New Roman"/>
          <w:color w:val="222222"/>
          <w:szCs w:val="24"/>
          <w:lang w:eastAsia="it-IT"/>
        </w:rPr>
      </w:pPr>
    </w:p>
    <w:p w:rsidR="002F61D1" w:rsidRDefault="00180961" w:rsidP="002038AA">
      <w:pPr>
        <w:shd w:val="clear" w:color="auto" w:fill="FFFFFF"/>
        <w:spacing w:line="360" w:lineRule="auto"/>
        <w:ind w:firstLine="708"/>
        <w:jc w:val="both"/>
        <w:rPr>
          <w:rFonts w:eastAsia="Times New Roman" w:cs="Times New Roman"/>
          <w:color w:val="222222"/>
          <w:szCs w:val="24"/>
          <w:lang w:eastAsia="it-IT"/>
        </w:rPr>
      </w:pPr>
      <w:r>
        <w:rPr>
          <w:rFonts w:eastAsia="Times New Roman" w:cs="Times New Roman"/>
          <w:color w:val="222222"/>
          <w:szCs w:val="24"/>
          <w:lang w:eastAsia="it-IT"/>
        </w:rPr>
        <w:t>Per tutti questi motivi, Le chiediamo di non autorizzare</w:t>
      </w:r>
      <w:r w:rsidRPr="00180961">
        <w:rPr>
          <w:rFonts w:eastAsia="Times New Roman" w:cs="Times New Roman"/>
          <w:color w:val="222222"/>
          <w:szCs w:val="24"/>
          <w:lang w:eastAsia="it-IT"/>
        </w:rPr>
        <w:t xml:space="preserve"> nel futuro</w:t>
      </w:r>
      <w:r w:rsidR="00AD1FC4" w:rsidRPr="003557DB">
        <w:rPr>
          <w:rFonts w:eastAsia="Times New Roman" w:cs="Times New Roman"/>
          <w:color w:val="222222"/>
          <w:szCs w:val="24"/>
          <w:lang w:eastAsia="it-IT"/>
        </w:rPr>
        <w:t xml:space="preserve"> l’installazione di antenne 5G sul territorio del quale Lei è responsabile</w:t>
      </w:r>
      <w:r w:rsidRPr="00180961">
        <w:rPr>
          <w:rFonts w:eastAsia="Times New Roman" w:cs="Times New Roman"/>
          <w:color w:val="222222"/>
          <w:szCs w:val="24"/>
          <w:lang w:eastAsia="it-IT"/>
        </w:rPr>
        <w:t>, né l’esercizio dei relativi impianti</w:t>
      </w:r>
      <w:r w:rsidR="00AD1FC4" w:rsidRPr="003557DB">
        <w:rPr>
          <w:rFonts w:eastAsia="Times New Roman" w:cs="Times New Roman"/>
          <w:color w:val="222222"/>
          <w:szCs w:val="24"/>
          <w:lang w:eastAsia="it-IT"/>
        </w:rPr>
        <w:t xml:space="preserve">. </w:t>
      </w:r>
    </w:p>
    <w:p w:rsidR="003557DB" w:rsidRDefault="002939FE" w:rsidP="003557DB">
      <w:pPr>
        <w:shd w:val="clear" w:color="auto" w:fill="FFFFFF"/>
        <w:spacing w:line="360" w:lineRule="auto"/>
        <w:ind w:firstLine="708"/>
        <w:jc w:val="both"/>
        <w:rPr>
          <w:rFonts w:eastAsia="Times New Roman" w:cs="Times New Roman"/>
          <w:color w:val="222222"/>
          <w:szCs w:val="24"/>
          <w:lang w:eastAsia="it-IT"/>
        </w:rPr>
      </w:pPr>
      <w:r w:rsidRPr="003557DB">
        <w:rPr>
          <w:rFonts w:eastAsia="Times New Roman" w:cs="Times New Roman"/>
          <w:color w:val="222222"/>
          <w:szCs w:val="24"/>
          <w:lang w:eastAsia="it-IT"/>
        </w:rPr>
        <w:lastRenderedPageBreak/>
        <w:t>Ciò potrà avve</w:t>
      </w:r>
      <w:r w:rsidR="00180961">
        <w:rPr>
          <w:rFonts w:eastAsia="Times New Roman" w:cs="Times New Roman"/>
          <w:color w:val="222222"/>
          <w:szCs w:val="24"/>
          <w:lang w:eastAsia="it-IT"/>
        </w:rPr>
        <w:t xml:space="preserve">nire, naturalmente sulla base del Suo prudente apprezzamento, sia attraverso ordinanze previste dal </w:t>
      </w:r>
      <w:proofErr w:type="spellStart"/>
      <w:r w:rsidR="00180961">
        <w:rPr>
          <w:rFonts w:eastAsia="Times New Roman" w:cs="Times New Roman"/>
          <w:color w:val="222222"/>
          <w:szCs w:val="24"/>
          <w:lang w:eastAsia="it-IT"/>
        </w:rPr>
        <w:t>T.U.E.L.</w:t>
      </w:r>
      <w:proofErr w:type="spellEnd"/>
      <w:r w:rsidR="00180961">
        <w:rPr>
          <w:rFonts w:eastAsia="Times New Roman" w:cs="Times New Roman"/>
          <w:color w:val="222222"/>
          <w:szCs w:val="24"/>
          <w:lang w:eastAsia="it-IT"/>
        </w:rPr>
        <w:t xml:space="preserve"> (artt. 50 e 54)</w:t>
      </w:r>
      <w:r w:rsidR="003557DB" w:rsidRPr="003557DB">
        <w:rPr>
          <w:rStyle w:val="Rimandonotaapidipagina"/>
          <w:rFonts w:eastAsia="Times New Roman" w:cs="Times New Roman"/>
          <w:color w:val="222222"/>
          <w:szCs w:val="24"/>
          <w:lang w:eastAsia="it-IT"/>
        </w:rPr>
        <w:footnoteReference w:id="5"/>
      </w:r>
      <w:r w:rsidR="00520354" w:rsidRPr="003557DB">
        <w:rPr>
          <w:rFonts w:eastAsia="Times New Roman" w:cs="Times New Roman"/>
          <w:color w:val="222222"/>
          <w:szCs w:val="24"/>
          <w:lang w:eastAsia="it-IT"/>
        </w:rPr>
        <w:t xml:space="preserve">, sia attraverso il regolamento per localizzazione di antenne. </w:t>
      </w:r>
    </w:p>
    <w:p w:rsidR="003557DB" w:rsidRDefault="003557DB" w:rsidP="003557DB">
      <w:pPr>
        <w:shd w:val="clear" w:color="auto" w:fill="FFFFFF"/>
        <w:spacing w:line="360" w:lineRule="auto"/>
        <w:ind w:firstLine="708"/>
        <w:jc w:val="both"/>
        <w:rPr>
          <w:rFonts w:eastAsia="Times New Roman" w:cs="Times New Roman"/>
          <w:color w:val="222222"/>
          <w:szCs w:val="24"/>
          <w:lang w:eastAsia="it-IT"/>
        </w:rPr>
      </w:pPr>
      <w:r>
        <w:rPr>
          <w:rFonts w:eastAsia="Times New Roman" w:cs="Times New Roman"/>
          <w:color w:val="222222"/>
          <w:szCs w:val="24"/>
          <w:lang w:eastAsia="it-IT"/>
        </w:rPr>
        <w:t>Per quanto riguarda le prime, risulterà imprescindibile dimostrare le basi scientifiche e giuridiche che sorreggono il provvedimento. Ed infatti la casistica giurisprudenziale</w:t>
      </w:r>
      <w:r w:rsidRPr="003557DB">
        <w:rPr>
          <w:rFonts w:eastAsia="Times New Roman" w:cs="Times New Roman"/>
          <w:color w:val="222222"/>
          <w:szCs w:val="24"/>
          <w:lang w:eastAsia="it-IT"/>
        </w:rPr>
        <w:t xml:space="preserve"> amministrativ</w:t>
      </w:r>
      <w:r>
        <w:rPr>
          <w:rFonts w:eastAsia="Times New Roman" w:cs="Times New Roman"/>
          <w:color w:val="222222"/>
          <w:szCs w:val="24"/>
          <w:lang w:eastAsia="it-IT"/>
        </w:rPr>
        <w:t>a</w:t>
      </w:r>
      <w:r w:rsidRPr="003557DB">
        <w:rPr>
          <w:rFonts w:eastAsia="Times New Roman" w:cs="Times New Roman"/>
          <w:color w:val="222222"/>
          <w:szCs w:val="24"/>
          <w:lang w:eastAsia="it-IT"/>
        </w:rPr>
        <w:t xml:space="preserve"> </w:t>
      </w:r>
      <w:r>
        <w:rPr>
          <w:rFonts w:eastAsia="Times New Roman" w:cs="Times New Roman"/>
          <w:color w:val="222222"/>
          <w:szCs w:val="24"/>
          <w:lang w:eastAsia="it-IT"/>
        </w:rPr>
        <w:t xml:space="preserve">dimostra che i TAR hanno chiaramente preteso </w:t>
      </w:r>
      <w:r w:rsidRPr="003557DB">
        <w:rPr>
          <w:rFonts w:eastAsia="Times New Roman" w:cs="Times New Roman"/>
          <w:color w:val="222222"/>
          <w:szCs w:val="24"/>
          <w:lang w:eastAsia="it-IT"/>
        </w:rPr>
        <w:t xml:space="preserve">la </w:t>
      </w:r>
      <w:r>
        <w:rPr>
          <w:rFonts w:eastAsia="Times New Roman" w:cs="Times New Roman"/>
          <w:color w:val="222222"/>
          <w:szCs w:val="24"/>
          <w:lang w:eastAsia="it-IT"/>
        </w:rPr>
        <w:t xml:space="preserve">prova della </w:t>
      </w:r>
      <w:r w:rsidRPr="003557DB">
        <w:rPr>
          <w:rFonts w:eastAsia="Times New Roman" w:cs="Times New Roman"/>
          <w:color w:val="222222"/>
          <w:szCs w:val="24"/>
          <w:lang w:eastAsia="it-IT"/>
        </w:rPr>
        <w:t>motivazione riguardo alla sussistenza dei presupposti</w:t>
      </w:r>
      <w:r>
        <w:rPr>
          <w:rFonts w:eastAsia="Times New Roman" w:cs="Times New Roman"/>
          <w:color w:val="222222"/>
          <w:szCs w:val="24"/>
          <w:lang w:eastAsia="it-IT"/>
        </w:rPr>
        <w:t>:</w:t>
      </w:r>
      <w:r w:rsidRPr="003557DB">
        <w:rPr>
          <w:rFonts w:eastAsia="Times New Roman" w:cs="Times New Roman"/>
          <w:color w:val="222222"/>
          <w:szCs w:val="24"/>
          <w:lang w:eastAsia="it-IT"/>
        </w:rPr>
        <w:t xml:space="preserve"> ovvero di quali fossero gli effettivi pericoli per la salute pubblica attualmente e direttamente derivanti dalla presenza delle cose o oggetti regolate con il provvedimento</w:t>
      </w:r>
      <w:r>
        <w:rPr>
          <w:rFonts w:eastAsia="Times New Roman" w:cs="Times New Roman"/>
          <w:color w:val="222222"/>
          <w:szCs w:val="24"/>
          <w:lang w:eastAsia="it-IT"/>
        </w:rPr>
        <w:t xml:space="preserve"> ex </w:t>
      </w:r>
      <w:proofErr w:type="spellStart"/>
      <w:r>
        <w:rPr>
          <w:rFonts w:eastAsia="Times New Roman" w:cs="Times New Roman"/>
          <w:color w:val="222222"/>
          <w:szCs w:val="24"/>
          <w:lang w:eastAsia="it-IT"/>
        </w:rPr>
        <w:t>T.U.E.L.</w:t>
      </w:r>
      <w:proofErr w:type="spellEnd"/>
      <w:r w:rsidRPr="003557DB">
        <w:rPr>
          <w:rFonts w:eastAsia="Times New Roman" w:cs="Times New Roman"/>
          <w:color w:val="222222"/>
          <w:szCs w:val="24"/>
          <w:lang w:eastAsia="it-IT"/>
        </w:rPr>
        <w:t xml:space="preserve">, così come dell’obbligatoria esplicitazione delle ragioni per le quali a tali pericoli non si potesse fare fronte mediante ricorso agli ordinari strumenti previsti dalla vigente normativa statale e cioè dell’inesistenza di rimedi ordinari alternativi per </w:t>
      </w:r>
      <w:r w:rsidR="002038AA">
        <w:rPr>
          <w:rFonts w:eastAsia="Times New Roman" w:cs="Times New Roman"/>
          <w:color w:val="222222"/>
          <w:szCs w:val="24"/>
          <w:lang w:eastAsia="it-IT"/>
        </w:rPr>
        <w:t>l’esercizio</w:t>
      </w:r>
      <w:r w:rsidRPr="00DD1528">
        <w:rPr>
          <w:rFonts w:eastAsia="Times New Roman" w:cs="Times New Roman"/>
          <w:color w:val="FF0000"/>
          <w:szCs w:val="24"/>
          <w:lang w:eastAsia="it-IT"/>
        </w:rPr>
        <w:t xml:space="preserve"> </w:t>
      </w:r>
      <w:r w:rsidRPr="003557DB">
        <w:rPr>
          <w:rFonts w:eastAsia="Times New Roman" w:cs="Times New Roman"/>
          <w:color w:val="222222"/>
          <w:szCs w:val="24"/>
          <w:lang w:eastAsia="it-IT"/>
        </w:rPr>
        <w:t>di tale potere atipico.</w:t>
      </w:r>
    </w:p>
    <w:p w:rsidR="002F61D1" w:rsidRDefault="003557DB">
      <w:pPr>
        <w:shd w:val="clear" w:color="auto" w:fill="FFFFFF"/>
        <w:spacing w:line="360" w:lineRule="auto"/>
        <w:ind w:firstLine="708"/>
        <w:jc w:val="both"/>
        <w:rPr>
          <w:rStyle w:val="Enfasicorsivo"/>
          <w:rFonts w:cs="Times New Roman"/>
          <w:i w:val="0"/>
          <w:szCs w:val="24"/>
        </w:rPr>
      </w:pPr>
      <w:r>
        <w:rPr>
          <w:rFonts w:eastAsia="Times New Roman" w:cs="Times New Roman"/>
          <w:color w:val="222222"/>
          <w:szCs w:val="24"/>
          <w:lang w:eastAsia="it-IT"/>
        </w:rPr>
        <w:t xml:space="preserve">Per quanto concerne invece il regolamento, </w:t>
      </w:r>
      <w:r w:rsidR="00180961" w:rsidRPr="00180961">
        <w:rPr>
          <w:rStyle w:val="Enfasicorsivo"/>
          <w:rFonts w:cs="Times New Roman"/>
          <w:i w:val="0"/>
          <w:iCs w:val="0"/>
          <w:szCs w:val="24"/>
        </w:rPr>
        <w:t xml:space="preserve">visto tutto quanto sopra, il Suo Comune, </w:t>
      </w:r>
      <w:r>
        <w:rPr>
          <w:rStyle w:val="Enfasicorsivo"/>
          <w:rFonts w:cs="Times New Roman"/>
          <w:i w:val="0"/>
          <w:iCs w:val="0"/>
          <w:szCs w:val="24"/>
        </w:rPr>
        <w:t xml:space="preserve">sempre </w:t>
      </w:r>
      <w:r w:rsidR="00180961" w:rsidRPr="00180961">
        <w:rPr>
          <w:rStyle w:val="Enfasicorsivo"/>
          <w:rFonts w:cs="Times New Roman"/>
          <w:i w:val="0"/>
          <w:iCs w:val="0"/>
          <w:szCs w:val="24"/>
        </w:rPr>
        <w:t>a fronte dell</w:t>
      </w:r>
      <w:r>
        <w:rPr>
          <w:rStyle w:val="Enfasicorsivo"/>
          <w:rFonts w:cs="Times New Roman"/>
          <w:i w:val="0"/>
          <w:iCs w:val="0"/>
          <w:szCs w:val="24"/>
        </w:rPr>
        <w:t xml:space="preserve">e medesime motivazioni, ovvero </w:t>
      </w:r>
      <w:r w:rsidR="00180961" w:rsidRPr="00180961">
        <w:rPr>
          <w:rStyle w:val="Enfasicorsivo"/>
          <w:rFonts w:cs="Times New Roman"/>
          <w:i w:val="0"/>
          <w:iCs w:val="0"/>
          <w:szCs w:val="24"/>
        </w:rPr>
        <w:t>preponderanza dell’evidenza sui rischi di danni irreversibili alla salute, ed in assenza di interventi di altre amministrazioni, statali ovvero regionali, può</w:t>
      </w:r>
      <w:r w:rsidR="00180961" w:rsidRPr="00180961">
        <w:rPr>
          <w:rStyle w:val="Enfasicorsivo"/>
          <w:rFonts w:cs="Times New Roman"/>
          <w:i w:val="0"/>
          <w:szCs w:val="24"/>
        </w:rPr>
        <w:t xml:space="preserve"> introdurre nell’esistente (o emanando nuovo) regolamento </w:t>
      </w:r>
      <w:r w:rsidR="00180961" w:rsidRPr="00180961">
        <w:rPr>
          <w:rFonts w:cs="Times New Roman"/>
          <w:szCs w:val="24"/>
        </w:rPr>
        <w:t>comunale</w:t>
      </w:r>
      <w:r w:rsidR="00180961" w:rsidRPr="00180961">
        <w:rPr>
          <w:rFonts w:cs="Times New Roman"/>
          <w:szCs w:val="24"/>
          <w:u w:val="single"/>
        </w:rPr>
        <w:t xml:space="preserve"> </w:t>
      </w:r>
      <w:r w:rsidR="00180961" w:rsidRPr="00180961">
        <w:rPr>
          <w:rStyle w:val="Enfasicorsivo"/>
          <w:rFonts w:cs="Times New Roman"/>
          <w:i w:val="0"/>
          <w:szCs w:val="24"/>
        </w:rPr>
        <w:t>sulla localizzazione delle antenne, ai sensi dell’</w:t>
      </w:r>
      <w:r w:rsidR="00180961" w:rsidRPr="00180961">
        <w:rPr>
          <w:rFonts w:cs="Times New Roman"/>
          <w:szCs w:val="24"/>
        </w:rPr>
        <w:t>articolo 8, comma 6, della l. 36/2001,</w:t>
      </w:r>
      <w:r w:rsidR="00180961" w:rsidRPr="00180961">
        <w:rPr>
          <w:rStyle w:val="Enfasicorsivo"/>
          <w:rFonts w:cs="Times New Roman"/>
          <w:i w:val="0"/>
          <w:szCs w:val="24"/>
        </w:rPr>
        <w:t xml:space="preserve"> un divieto di installazione o di gestione di impianti ed antenne (valevole nel caso anche per le esistenti SRB che potessero essere fisicamente convertite ad una nuova frequenza, così peraltro bypassando il divieto di retroattività del regolamento)</w:t>
      </w:r>
      <w:r w:rsidR="00180961" w:rsidRPr="00180961">
        <w:rPr>
          <w:rStyle w:val="Enfasicorsivo"/>
          <w:rFonts w:cs="Times New Roman"/>
          <w:szCs w:val="24"/>
        </w:rPr>
        <w:t xml:space="preserve"> </w:t>
      </w:r>
      <w:r w:rsidR="00180961" w:rsidRPr="00180961">
        <w:rPr>
          <w:rStyle w:val="Enfasicorsivo"/>
          <w:rFonts w:cs="Times New Roman"/>
          <w:i w:val="0"/>
          <w:szCs w:val="24"/>
        </w:rPr>
        <w:t>generanti campi elettromagnetici riconducibili allo standard ed alle frequenze “5G”.</w:t>
      </w:r>
    </w:p>
    <w:p w:rsidR="002939FE" w:rsidRPr="003557DB" w:rsidRDefault="00180961" w:rsidP="002038AA">
      <w:pPr>
        <w:spacing w:line="360" w:lineRule="auto"/>
        <w:ind w:firstLine="708"/>
        <w:jc w:val="both"/>
        <w:rPr>
          <w:rFonts w:cs="Times New Roman"/>
          <w:szCs w:val="24"/>
        </w:rPr>
      </w:pPr>
      <w:r w:rsidRPr="00180961">
        <w:rPr>
          <w:rStyle w:val="Enfasicorsivo"/>
          <w:rFonts w:cs="Times New Roman"/>
          <w:i w:val="0"/>
          <w:szCs w:val="24"/>
        </w:rPr>
        <w:t>Il tutto</w:t>
      </w:r>
      <w:r w:rsidRPr="00180961">
        <w:rPr>
          <w:rStyle w:val="Enfasicorsivo"/>
          <w:rFonts w:cs="Times New Roman"/>
          <w:szCs w:val="24"/>
        </w:rPr>
        <w:t xml:space="preserve">, </w:t>
      </w:r>
      <w:r w:rsidRPr="00180961">
        <w:rPr>
          <w:rStyle w:val="Enfasicorsivo"/>
          <w:rFonts w:cs="Times New Roman"/>
          <w:i w:val="0"/>
          <w:iCs w:val="0"/>
          <w:szCs w:val="24"/>
        </w:rPr>
        <w:t>si ritiene (per conservare la legittimità dell’azione amministrativa del Suo Comune),</w:t>
      </w:r>
      <w:r w:rsidRPr="00180961">
        <w:rPr>
          <w:rStyle w:val="Enfasicorsivo"/>
          <w:rFonts w:cs="Times New Roman"/>
          <w:szCs w:val="24"/>
        </w:rPr>
        <w:t xml:space="preserve"> </w:t>
      </w:r>
      <w:r w:rsidRPr="00180961">
        <w:rPr>
          <w:rStyle w:val="Enfasicorsivo"/>
          <w:rFonts w:cs="Times New Roman"/>
          <w:i w:val="0"/>
          <w:szCs w:val="24"/>
        </w:rPr>
        <w:t>necessariamente preceduto da formali quanto semplici richieste</w:t>
      </w:r>
      <w:r w:rsidRPr="00180961">
        <w:rPr>
          <w:rStyle w:val="Enfasicorsivo"/>
          <w:rFonts w:cs="Times New Roman"/>
          <w:szCs w:val="24"/>
        </w:rPr>
        <w:t xml:space="preserve"> </w:t>
      </w:r>
      <w:r w:rsidRPr="00180961">
        <w:rPr>
          <w:rStyle w:val="Enfasicorsivo"/>
          <w:rFonts w:cs="Times New Roman"/>
          <w:i w:val="0"/>
          <w:iCs w:val="0"/>
          <w:szCs w:val="24"/>
        </w:rPr>
        <w:t>da parte della Sua Amministrazione agli enti competenti sopramenzionati, ivi compresa l’ARPA Regionale, di attestare per iscritto l’assoluta innocuità per la popolazione dall’eventuale esposizione alle RF dello standard “5G”, richiedendo, altresì, di rendere noti gli studi e gli esiti che essi dovessero avere eventualmente medio tempore compiuto.</w:t>
      </w:r>
    </w:p>
    <w:p w:rsidR="002F61D1" w:rsidRDefault="002F61D1">
      <w:pPr>
        <w:shd w:val="clear" w:color="auto" w:fill="FFFFFF"/>
        <w:spacing w:line="360" w:lineRule="auto"/>
        <w:ind w:firstLine="708"/>
        <w:jc w:val="both"/>
        <w:rPr>
          <w:rFonts w:eastAsia="Times New Roman" w:cs="Times New Roman"/>
          <w:color w:val="222222"/>
          <w:szCs w:val="24"/>
          <w:lang w:eastAsia="it-IT"/>
        </w:rPr>
      </w:pPr>
    </w:p>
    <w:p w:rsidR="002F61D1" w:rsidRDefault="00E57B07">
      <w:pPr>
        <w:shd w:val="clear" w:color="auto" w:fill="FFFFFF"/>
        <w:spacing w:line="360" w:lineRule="auto"/>
        <w:ind w:firstLine="708"/>
        <w:jc w:val="both"/>
        <w:rPr>
          <w:rFonts w:eastAsia="Times New Roman" w:cs="Times New Roman"/>
          <w:color w:val="222222"/>
          <w:szCs w:val="24"/>
          <w:lang w:eastAsia="it-IT"/>
        </w:rPr>
      </w:pPr>
      <w:r w:rsidRPr="003557DB">
        <w:rPr>
          <w:rFonts w:eastAsia="Times New Roman" w:cs="Times New Roman"/>
          <w:color w:val="222222"/>
          <w:szCs w:val="24"/>
          <w:lang w:eastAsia="it-IT"/>
        </w:rPr>
        <w:t>Per un approfondimento sui rischi correlati alle radiazioni da radiofrequenza e, in particolare del 5G, La invitiamo a leggere:</w:t>
      </w:r>
      <w:bookmarkStart w:id="0" w:name="_GoBack"/>
      <w:bookmarkEnd w:id="0"/>
    </w:p>
    <w:p w:rsidR="002F61D1" w:rsidRDefault="00180961">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180961">
        <w:rPr>
          <w:rFonts w:eastAsia="Times New Roman" w:cs="Times New Roman"/>
          <w:color w:val="222222"/>
          <w:szCs w:val="24"/>
          <w:lang w:eastAsia="it-IT"/>
        </w:rPr>
        <w:lastRenderedPageBreak/>
        <w:t xml:space="preserve">l’Appello degli Scienziati per la Moratoria del 5G alla Commissione Europea, sottoscritta da 164 scienziati e medici e da 95 organizzazioni non governative secondo i quali il 5G aumenterà l’esposizione a radiazioni da radiofrequenza oltre a quelle già in uso del 2G, 3G, 4G, </w:t>
      </w:r>
      <w:proofErr w:type="spellStart"/>
      <w:r w:rsidRPr="00180961">
        <w:rPr>
          <w:rFonts w:eastAsia="Times New Roman" w:cs="Times New Roman"/>
          <w:color w:val="222222"/>
          <w:szCs w:val="24"/>
          <w:lang w:eastAsia="it-IT"/>
        </w:rPr>
        <w:t>Wi-Fi</w:t>
      </w:r>
      <w:proofErr w:type="spellEnd"/>
      <w:r w:rsidRPr="00180961">
        <w:rPr>
          <w:rFonts w:eastAsia="Times New Roman" w:cs="Times New Roman"/>
          <w:color w:val="222222"/>
          <w:szCs w:val="24"/>
          <w:lang w:eastAsia="it-IT"/>
        </w:rPr>
        <w:t>, con un conseguente rischio per la salute umana e per l’ambiente;</w:t>
      </w:r>
      <w:r w:rsidR="00E57B07" w:rsidRPr="003557DB">
        <w:rPr>
          <w:rStyle w:val="Rimandonotaapidipagina"/>
          <w:rFonts w:eastAsia="Times New Roman" w:cs="Times New Roman"/>
          <w:color w:val="222222"/>
          <w:szCs w:val="24"/>
          <w:lang w:eastAsia="it-IT"/>
        </w:rPr>
        <w:footnoteReference w:id="6"/>
      </w:r>
    </w:p>
    <w:p w:rsidR="002F61D1" w:rsidRDefault="00E57B07">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color w:val="222222"/>
          <w:szCs w:val="24"/>
          <w:lang w:eastAsia="it-IT"/>
        </w:rPr>
        <w:t xml:space="preserve">la petizione </w:t>
      </w:r>
      <w:r w:rsidR="00515A24" w:rsidRPr="003557DB">
        <w:rPr>
          <w:rFonts w:eastAsia="Times New Roman" w:cs="Times New Roman"/>
          <w:color w:val="222222"/>
          <w:szCs w:val="24"/>
          <w:lang w:eastAsia="it-IT"/>
        </w:rPr>
        <w:t>“</w:t>
      </w:r>
      <w:r w:rsidRPr="003557DB">
        <w:rPr>
          <w:rFonts w:eastAsia="Times New Roman" w:cs="Times New Roman"/>
          <w:color w:val="222222"/>
          <w:szCs w:val="24"/>
          <w:lang w:eastAsia="it-IT"/>
        </w:rPr>
        <w:t xml:space="preserve">EMF </w:t>
      </w:r>
      <w:proofErr w:type="spellStart"/>
      <w:r w:rsidRPr="003557DB">
        <w:rPr>
          <w:rFonts w:eastAsia="Times New Roman" w:cs="Times New Roman"/>
          <w:color w:val="222222"/>
          <w:szCs w:val="24"/>
          <w:lang w:eastAsia="it-IT"/>
        </w:rPr>
        <w:t>Call</w:t>
      </w:r>
      <w:proofErr w:type="spellEnd"/>
      <w:r w:rsidR="00180961" w:rsidRPr="00180961">
        <w:rPr>
          <w:rFonts w:eastAsia="Times New Roman" w:cs="Times New Roman"/>
          <w:color w:val="222222"/>
          <w:szCs w:val="24"/>
          <w:lang w:eastAsia="it-IT"/>
        </w:rPr>
        <w:t>”, sostenuta da 247 scienziati il 30 Ottobre 2018 secondo la quale servono nuove linee guida più stringenti sui campi elettromagnetici;</w:t>
      </w:r>
      <w:r w:rsidRPr="003557DB">
        <w:rPr>
          <w:rStyle w:val="Rimandonotaapidipagina"/>
          <w:rFonts w:eastAsia="Times New Roman" w:cs="Times New Roman"/>
          <w:color w:val="222222"/>
          <w:szCs w:val="24"/>
          <w:lang w:eastAsia="it-IT"/>
        </w:rPr>
        <w:footnoteReference w:id="7"/>
      </w:r>
    </w:p>
    <w:p w:rsidR="002F61D1" w:rsidRDefault="00E57B07">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color w:val="222222"/>
          <w:szCs w:val="24"/>
          <w:lang w:eastAsia="it-IT"/>
        </w:rPr>
        <w:t xml:space="preserve">lo studio sul 5G del Dott. Agostino Di </w:t>
      </w:r>
      <w:proofErr w:type="spellStart"/>
      <w:r w:rsidRPr="003557DB">
        <w:rPr>
          <w:rFonts w:eastAsia="Times New Roman" w:cs="Times New Roman"/>
          <w:color w:val="222222"/>
          <w:szCs w:val="24"/>
          <w:lang w:eastAsia="it-IT"/>
        </w:rPr>
        <w:t>Ciaula</w:t>
      </w:r>
      <w:proofErr w:type="spellEnd"/>
      <w:r w:rsidRPr="003557DB">
        <w:rPr>
          <w:rFonts w:eastAsia="Times New Roman" w:cs="Times New Roman"/>
          <w:color w:val="222222"/>
          <w:szCs w:val="24"/>
          <w:lang w:eastAsia="it-IT"/>
        </w:rPr>
        <w:t xml:space="preserve"> di ISDE Italia;</w:t>
      </w:r>
      <w:r w:rsidRPr="003557DB">
        <w:rPr>
          <w:rStyle w:val="Rimandonotaapidipagina"/>
          <w:rFonts w:eastAsia="Times New Roman" w:cs="Times New Roman"/>
          <w:color w:val="222222"/>
          <w:szCs w:val="24"/>
          <w:lang w:eastAsia="it-IT"/>
        </w:rPr>
        <w:footnoteReference w:id="8"/>
      </w:r>
    </w:p>
    <w:p w:rsidR="002F61D1" w:rsidRDefault="00E57B07">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color w:val="222222"/>
          <w:szCs w:val="24"/>
          <w:lang w:eastAsia="it-IT"/>
        </w:rPr>
        <w:t xml:space="preserve">il parere del </w:t>
      </w:r>
      <w:r w:rsidR="00FC05A6" w:rsidRPr="003557DB">
        <w:rPr>
          <w:rFonts w:eastAsia="Times New Roman" w:cs="Times New Roman"/>
          <w:color w:val="222222"/>
          <w:szCs w:val="24"/>
          <w:lang w:eastAsia="it-IT"/>
        </w:rPr>
        <w:t>Comitato Scientifico sui R</w:t>
      </w:r>
      <w:r w:rsidR="00180961" w:rsidRPr="00180961">
        <w:rPr>
          <w:rFonts w:eastAsia="Times New Roman" w:cs="Times New Roman"/>
          <w:color w:val="222222"/>
          <w:szCs w:val="24"/>
          <w:lang w:eastAsia="it-IT"/>
        </w:rPr>
        <w:t xml:space="preserve">ischi Sanitari Ambientali ed Emergenti (SCHEER) della Comunità Europea del 14 Gennaio 2019, nel quale si </w:t>
      </w:r>
      <w:r w:rsidR="00180961" w:rsidRPr="00180961">
        <w:rPr>
          <w:rFonts w:eastAsia="Times New Roman" w:cs="Times New Roman"/>
          <w:iCs/>
          <w:color w:val="222222"/>
          <w:szCs w:val="24"/>
          <w:lang w:eastAsia="it-IT"/>
        </w:rPr>
        <w:t>evidenzia che non ci sono ancora certezze sulla innocuità sulla telefonia 2G, 3G e 5G, e le incertezze sono persino superiori sul 5G per il quale ci sono pochissimi studi;</w:t>
      </w:r>
      <w:r w:rsidR="00FC05A6" w:rsidRPr="003557DB">
        <w:rPr>
          <w:rStyle w:val="Rimandonotaapidipagina"/>
          <w:rFonts w:eastAsia="Times New Roman" w:cs="Times New Roman"/>
          <w:iCs/>
          <w:color w:val="222222"/>
          <w:szCs w:val="24"/>
          <w:lang w:eastAsia="it-IT"/>
        </w:rPr>
        <w:footnoteReference w:id="9"/>
      </w:r>
    </w:p>
    <w:p w:rsidR="002F61D1" w:rsidRDefault="00FC05A6">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iCs/>
          <w:color w:val="222222"/>
          <w:szCs w:val="24"/>
          <w:lang w:eastAsia="it-IT"/>
        </w:rPr>
        <w:t xml:space="preserve">lo studio pubblicato nel 2014 su </w:t>
      </w:r>
      <w:proofErr w:type="spellStart"/>
      <w:r w:rsidRPr="003557DB">
        <w:rPr>
          <w:rFonts w:eastAsia="Times New Roman" w:cs="Times New Roman"/>
          <w:i/>
          <w:iCs/>
          <w:color w:val="222222"/>
          <w:szCs w:val="24"/>
          <w:lang w:eastAsia="it-IT"/>
        </w:rPr>
        <w:t>Pathophy</w:t>
      </w:r>
      <w:r w:rsidR="00180961">
        <w:rPr>
          <w:rFonts w:eastAsia="Times New Roman" w:cs="Times New Roman"/>
          <w:i/>
          <w:iCs/>
          <w:color w:val="222222"/>
          <w:szCs w:val="24"/>
          <w:lang w:eastAsia="it-IT"/>
        </w:rPr>
        <w:t>siology</w:t>
      </w:r>
      <w:proofErr w:type="spellEnd"/>
      <w:r w:rsidR="00180961" w:rsidRPr="00180961">
        <w:rPr>
          <w:rFonts w:eastAsia="Times New Roman" w:cs="Times New Roman"/>
          <w:iCs/>
          <w:color w:val="222222"/>
          <w:szCs w:val="24"/>
          <w:lang w:eastAsia="it-IT"/>
        </w:rPr>
        <w:t xml:space="preserve"> di </w:t>
      </w:r>
      <w:proofErr w:type="spellStart"/>
      <w:r w:rsidR="00180961" w:rsidRPr="00180961">
        <w:rPr>
          <w:rFonts w:eastAsia="Times New Roman" w:cs="Times New Roman"/>
          <w:iCs/>
          <w:color w:val="222222"/>
          <w:szCs w:val="24"/>
          <w:lang w:eastAsia="it-IT"/>
        </w:rPr>
        <w:t>Lennart</w:t>
      </w:r>
      <w:proofErr w:type="spellEnd"/>
      <w:r w:rsidR="00180961" w:rsidRPr="00180961">
        <w:rPr>
          <w:rFonts w:eastAsia="Times New Roman" w:cs="Times New Roman"/>
          <w:iCs/>
          <w:color w:val="222222"/>
          <w:szCs w:val="24"/>
          <w:lang w:eastAsia="it-IT"/>
        </w:rPr>
        <w:t xml:space="preserve"> </w:t>
      </w:r>
      <w:proofErr w:type="spellStart"/>
      <w:r w:rsidR="00180961" w:rsidRPr="00180961">
        <w:rPr>
          <w:rFonts w:eastAsia="Times New Roman" w:cs="Times New Roman"/>
          <w:iCs/>
          <w:color w:val="222222"/>
          <w:szCs w:val="24"/>
          <w:lang w:eastAsia="it-IT"/>
        </w:rPr>
        <w:t>Hardell</w:t>
      </w:r>
      <w:proofErr w:type="spellEnd"/>
      <w:r w:rsidR="00180961" w:rsidRPr="00180961">
        <w:rPr>
          <w:rFonts w:eastAsia="Times New Roman" w:cs="Times New Roman"/>
          <w:iCs/>
          <w:color w:val="222222"/>
          <w:szCs w:val="24"/>
          <w:lang w:eastAsia="it-IT"/>
        </w:rPr>
        <w:t>, epidemiologo svedese esperto di cancerogenesi dei cellulari, secondo il quale la radiofrequenza rientra nei parametri di classificazione dell’Agenzia Internazionale per la Ricerca sul Cancro (IARC) come Cancerogeno certo per l’Uomo (Classe 1);</w:t>
      </w:r>
      <w:r w:rsidRPr="003557DB">
        <w:rPr>
          <w:rStyle w:val="Rimandonotaapidipagina"/>
          <w:rFonts w:eastAsia="Times New Roman" w:cs="Times New Roman"/>
          <w:iCs/>
          <w:color w:val="222222"/>
          <w:szCs w:val="24"/>
          <w:lang w:eastAsia="it-IT"/>
        </w:rPr>
        <w:footnoteReference w:id="10"/>
      </w:r>
    </w:p>
    <w:p w:rsidR="002F61D1" w:rsidRPr="002038AA" w:rsidRDefault="00C84D90" w:rsidP="002038AA">
      <w:pPr>
        <w:pStyle w:val="Paragrafoelenco"/>
        <w:numPr>
          <w:ilvl w:val="0"/>
          <w:numId w:val="2"/>
        </w:numPr>
        <w:shd w:val="clear" w:color="auto" w:fill="FFFFFF"/>
        <w:spacing w:line="360" w:lineRule="auto"/>
        <w:jc w:val="both"/>
        <w:rPr>
          <w:rFonts w:eastAsia="Times New Roman" w:cs="Times New Roman"/>
          <w:color w:val="222222"/>
          <w:szCs w:val="24"/>
          <w:lang w:eastAsia="it-IT"/>
        </w:rPr>
      </w:pPr>
      <w:r w:rsidRPr="003557DB">
        <w:rPr>
          <w:rFonts w:eastAsia="Times New Roman" w:cs="Times New Roman"/>
          <w:iCs/>
          <w:color w:val="222222"/>
          <w:szCs w:val="24"/>
          <w:lang w:eastAsia="it-IT"/>
        </w:rPr>
        <w:t xml:space="preserve">gli studi dell’Istituto </w:t>
      </w:r>
      <w:proofErr w:type="spellStart"/>
      <w:r w:rsidRPr="003557DB">
        <w:rPr>
          <w:rFonts w:eastAsia="Times New Roman" w:cs="Times New Roman"/>
          <w:iCs/>
          <w:color w:val="222222"/>
          <w:szCs w:val="24"/>
          <w:lang w:eastAsia="it-IT"/>
        </w:rPr>
        <w:t>Ramazzini</w:t>
      </w:r>
      <w:proofErr w:type="spellEnd"/>
      <w:r w:rsidRPr="003557DB">
        <w:rPr>
          <w:rFonts w:eastAsia="Times New Roman" w:cs="Times New Roman"/>
          <w:iCs/>
          <w:color w:val="222222"/>
          <w:szCs w:val="24"/>
          <w:lang w:eastAsia="it-IT"/>
        </w:rPr>
        <w:t xml:space="preserve"> di Bologna</w:t>
      </w:r>
      <w:r w:rsidR="00A26383" w:rsidRPr="003557DB">
        <w:rPr>
          <w:rStyle w:val="Rimandonotaapidipagina"/>
          <w:rFonts w:eastAsia="Times New Roman" w:cs="Times New Roman"/>
          <w:iCs/>
          <w:color w:val="222222"/>
          <w:szCs w:val="24"/>
          <w:lang w:eastAsia="it-IT"/>
        </w:rPr>
        <w:footnoteReference w:id="11"/>
      </w:r>
      <w:r w:rsidRPr="003557DB">
        <w:rPr>
          <w:rFonts w:eastAsia="Times New Roman" w:cs="Times New Roman"/>
          <w:iCs/>
          <w:color w:val="222222"/>
          <w:szCs w:val="24"/>
          <w:lang w:eastAsia="it-IT"/>
        </w:rPr>
        <w:t xml:space="preserve"> e del National </w:t>
      </w:r>
      <w:proofErr w:type="spellStart"/>
      <w:r w:rsidRPr="003557DB">
        <w:rPr>
          <w:rFonts w:eastAsia="Times New Roman" w:cs="Times New Roman"/>
          <w:iCs/>
          <w:color w:val="222222"/>
          <w:szCs w:val="24"/>
          <w:lang w:eastAsia="it-IT"/>
        </w:rPr>
        <w:t>Toxicology</w:t>
      </w:r>
      <w:proofErr w:type="spellEnd"/>
      <w:r w:rsidRPr="003557DB">
        <w:rPr>
          <w:rFonts w:eastAsia="Times New Roman" w:cs="Times New Roman"/>
          <w:iCs/>
          <w:color w:val="222222"/>
          <w:szCs w:val="24"/>
          <w:lang w:eastAsia="it-IT"/>
        </w:rPr>
        <w:t xml:space="preserve"> </w:t>
      </w:r>
      <w:proofErr w:type="spellStart"/>
      <w:r w:rsidRPr="003557DB">
        <w:rPr>
          <w:rFonts w:eastAsia="Times New Roman" w:cs="Times New Roman"/>
          <w:iCs/>
          <w:color w:val="222222"/>
          <w:szCs w:val="24"/>
          <w:lang w:eastAsia="it-IT"/>
        </w:rPr>
        <w:t>Programme</w:t>
      </w:r>
      <w:proofErr w:type="spellEnd"/>
      <w:r w:rsidRPr="003557DB">
        <w:rPr>
          <w:rFonts w:eastAsia="Times New Roman" w:cs="Times New Roman"/>
          <w:iCs/>
          <w:color w:val="222222"/>
          <w:szCs w:val="24"/>
          <w:lang w:eastAsia="it-IT"/>
        </w:rPr>
        <w:t xml:space="preserve"> degli Stati Uniti,</w:t>
      </w:r>
      <w:r w:rsidR="00A26383" w:rsidRPr="003557DB">
        <w:rPr>
          <w:rStyle w:val="Rimandonotaapidipagina"/>
          <w:rFonts w:eastAsia="Times New Roman" w:cs="Times New Roman"/>
          <w:iCs/>
          <w:color w:val="222222"/>
          <w:szCs w:val="24"/>
          <w:lang w:eastAsia="it-IT"/>
        </w:rPr>
        <w:footnoteReference w:id="12"/>
      </w:r>
      <w:r w:rsidRPr="003557DB">
        <w:rPr>
          <w:rFonts w:eastAsia="Times New Roman" w:cs="Times New Roman"/>
          <w:iCs/>
          <w:color w:val="222222"/>
          <w:szCs w:val="24"/>
          <w:lang w:eastAsia="it-IT"/>
        </w:rPr>
        <w:t xml:space="preserve"> condotti entrambi su topi e ratti irradiati a radiofrequenza, concludono entrami che c’è un rischio di sviluppare tumori delle cellule nervose, colmando la lacuna degli studi su animali che aveva fatto propendere nel 2011 la IARC per una classificazione come possibile cancerogeno (Classe 2B), invece di probabile (Classe 2A).</w:t>
      </w:r>
    </w:p>
    <w:p w:rsidR="002038AA" w:rsidRDefault="002038AA" w:rsidP="002038AA">
      <w:pPr>
        <w:spacing w:line="360" w:lineRule="auto"/>
        <w:ind w:firstLine="708"/>
        <w:jc w:val="both"/>
        <w:rPr>
          <w:rFonts w:eastAsia="Times New Roman" w:cs="Times New Roman"/>
          <w:color w:val="222222"/>
          <w:szCs w:val="24"/>
          <w:lang w:eastAsia="it-IT"/>
        </w:rPr>
      </w:pPr>
    </w:p>
    <w:p w:rsidR="002F61D1" w:rsidRDefault="00180961" w:rsidP="002038AA">
      <w:pPr>
        <w:spacing w:line="360" w:lineRule="auto"/>
        <w:ind w:firstLine="708"/>
        <w:jc w:val="both"/>
        <w:rPr>
          <w:rFonts w:eastAsia="Times New Roman" w:cs="Times New Roman"/>
          <w:color w:val="222222"/>
          <w:szCs w:val="24"/>
          <w:lang w:eastAsia="it-IT"/>
        </w:rPr>
      </w:pPr>
      <w:r w:rsidRPr="00180961">
        <w:rPr>
          <w:rFonts w:eastAsia="Times New Roman" w:cs="Times New Roman"/>
          <w:color w:val="222222"/>
          <w:szCs w:val="24"/>
          <w:lang w:eastAsia="it-IT"/>
        </w:rPr>
        <w:t>Sulla base di queste legittime preoccupazioni diversi Sindaci in Italia e all’estero hanno già deliberato che non consentiranno l’installazione delle nuove antenne 5G, per esempio il Sindaco di Morino,</w:t>
      </w:r>
      <w:r w:rsidR="00C60EF2" w:rsidRPr="003557DB">
        <w:rPr>
          <w:rStyle w:val="Rimandonotaapidipagina"/>
          <w:rFonts w:eastAsia="Times New Roman" w:cs="Times New Roman"/>
          <w:color w:val="222222"/>
          <w:szCs w:val="24"/>
          <w:lang w:eastAsia="it-IT"/>
        </w:rPr>
        <w:footnoteReference w:id="13"/>
      </w:r>
      <w:r w:rsidR="00C60EF2" w:rsidRPr="003557DB">
        <w:rPr>
          <w:rFonts w:eastAsia="Times New Roman" w:cs="Times New Roman"/>
          <w:color w:val="222222"/>
          <w:szCs w:val="24"/>
          <w:lang w:eastAsia="it-IT"/>
        </w:rPr>
        <w:t xml:space="preserve"> </w:t>
      </w:r>
      <w:r w:rsidR="00E05348" w:rsidRPr="003557DB">
        <w:rPr>
          <w:rFonts w:eastAsia="Times New Roman" w:cs="Times New Roman"/>
          <w:color w:val="222222"/>
          <w:szCs w:val="24"/>
          <w:lang w:eastAsia="it-IT"/>
        </w:rPr>
        <w:t xml:space="preserve">che si rifiuta di rendere i suoi cittadini delle cavie, </w:t>
      </w:r>
      <w:r w:rsidR="009430E9" w:rsidRPr="003557DB">
        <w:rPr>
          <w:rFonts w:eastAsia="Times New Roman" w:cs="Times New Roman"/>
          <w:color w:val="222222"/>
          <w:szCs w:val="24"/>
          <w:lang w:eastAsia="it-IT"/>
        </w:rPr>
        <w:t>il Municipio XII di Roma,</w:t>
      </w:r>
      <w:r w:rsidR="009430E9" w:rsidRPr="003557DB">
        <w:rPr>
          <w:rStyle w:val="Rimandonotaapidipagina"/>
          <w:rFonts w:eastAsia="Times New Roman" w:cs="Times New Roman"/>
          <w:color w:val="222222"/>
          <w:szCs w:val="24"/>
          <w:lang w:eastAsia="it-IT"/>
        </w:rPr>
        <w:footnoteReference w:id="14"/>
      </w:r>
      <w:r w:rsidR="009430E9" w:rsidRPr="003557DB">
        <w:rPr>
          <w:rFonts w:eastAsia="Times New Roman" w:cs="Times New Roman"/>
          <w:color w:val="222222"/>
          <w:szCs w:val="24"/>
          <w:lang w:eastAsia="it-IT"/>
        </w:rPr>
        <w:t xml:space="preserve"> </w:t>
      </w:r>
      <w:r w:rsidR="00E05348" w:rsidRPr="003557DB">
        <w:rPr>
          <w:rFonts w:eastAsia="Times New Roman" w:cs="Times New Roman"/>
          <w:color w:val="222222"/>
          <w:szCs w:val="24"/>
          <w:lang w:eastAsia="it-IT"/>
        </w:rPr>
        <w:t xml:space="preserve">così come </w:t>
      </w:r>
      <w:r w:rsidR="00C60EF2" w:rsidRPr="003557DB">
        <w:rPr>
          <w:rFonts w:eastAsia="Times New Roman" w:cs="Times New Roman"/>
          <w:color w:val="222222"/>
          <w:szCs w:val="24"/>
          <w:lang w:eastAsia="it-IT"/>
        </w:rPr>
        <w:t xml:space="preserve">300 Sindaci </w:t>
      </w:r>
      <w:r w:rsidRPr="00180961">
        <w:rPr>
          <w:rFonts w:eastAsia="Times New Roman" w:cs="Times New Roman"/>
          <w:color w:val="222222"/>
          <w:szCs w:val="24"/>
          <w:lang w:eastAsia="it-IT"/>
        </w:rPr>
        <w:t>degli Stati Uniti, la Municipalità di Bruxelles,</w:t>
      </w:r>
      <w:r w:rsidR="00C60EF2" w:rsidRPr="003557DB">
        <w:rPr>
          <w:rStyle w:val="Rimandonotaapidipagina"/>
          <w:rFonts w:eastAsia="Times New Roman" w:cs="Times New Roman"/>
          <w:color w:val="222222"/>
          <w:szCs w:val="24"/>
          <w:lang w:eastAsia="it-IT"/>
        </w:rPr>
        <w:footnoteReference w:id="15"/>
      </w:r>
      <w:r w:rsidR="00C60EF2" w:rsidRPr="003557DB">
        <w:rPr>
          <w:rFonts w:eastAsia="Times New Roman" w:cs="Times New Roman"/>
          <w:color w:val="222222"/>
          <w:szCs w:val="24"/>
          <w:lang w:eastAsia="it-IT"/>
        </w:rPr>
        <w:t xml:space="preserve"> l’Olanda</w:t>
      </w:r>
      <w:r w:rsidR="00C60EF2" w:rsidRPr="003557DB">
        <w:rPr>
          <w:rStyle w:val="Rimandonotaapidipagina"/>
          <w:rFonts w:eastAsia="Times New Roman" w:cs="Times New Roman"/>
          <w:color w:val="222222"/>
          <w:szCs w:val="24"/>
          <w:lang w:eastAsia="it-IT"/>
        </w:rPr>
        <w:footnoteReference w:id="16"/>
      </w:r>
      <w:r w:rsidR="0037683A" w:rsidRPr="003557DB">
        <w:rPr>
          <w:rFonts w:eastAsia="Times New Roman" w:cs="Times New Roman"/>
          <w:color w:val="222222"/>
          <w:szCs w:val="24"/>
          <w:lang w:eastAsia="it-IT"/>
        </w:rPr>
        <w:t xml:space="preserve"> e la Svizzera</w:t>
      </w:r>
      <w:r w:rsidR="0037683A" w:rsidRPr="003557DB">
        <w:rPr>
          <w:rStyle w:val="Rimandonotaapidipagina"/>
          <w:rFonts w:eastAsia="Times New Roman" w:cs="Times New Roman"/>
          <w:color w:val="222222"/>
          <w:szCs w:val="24"/>
          <w:lang w:eastAsia="it-IT"/>
        </w:rPr>
        <w:footnoteReference w:id="17"/>
      </w:r>
      <w:r w:rsidR="0037683A" w:rsidRPr="003557DB">
        <w:rPr>
          <w:rFonts w:eastAsia="Times New Roman" w:cs="Times New Roman"/>
          <w:color w:val="222222"/>
          <w:szCs w:val="24"/>
          <w:lang w:eastAsia="it-IT"/>
        </w:rPr>
        <w:t>.</w:t>
      </w:r>
      <w:r w:rsidR="00C60EF2" w:rsidRPr="003557DB">
        <w:rPr>
          <w:rFonts w:eastAsia="Times New Roman" w:cs="Times New Roman"/>
          <w:color w:val="222222"/>
          <w:szCs w:val="24"/>
          <w:lang w:eastAsia="it-IT"/>
        </w:rPr>
        <w:t xml:space="preserve"> </w:t>
      </w:r>
    </w:p>
    <w:p w:rsidR="002F61D1" w:rsidRDefault="00180961" w:rsidP="004674BB">
      <w:pPr>
        <w:spacing w:line="360" w:lineRule="auto"/>
        <w:ind w:firstLine="708"/>
        <w:jc w:val="both"/>
        <w:rPr>
          <w:rFonts w:eastAsia="Times New Roman" w:cs="Times New Roman"/>
          <w:color w:val="222222"/>
          <w:szCs w:val="24"/>
          <w:lang w:eastAsia="it-IT"/>
        </w:rPr>
      </w:pPr>
      <w:r w:rsidRPr="00180961">
        <w:rPr>
          <w:rFonts w:eastAsia="Times New Roman" w:cs="Times New Roman"/>
          <w:color w:val="222222"/>
          <w:szCs w:val="24"/>
          <w:lang w:eastAsia="it-IT"/>
        </w:rPr>
        <w:lastRenderedPageBreak/>
        <w:t>Restiamo a disposizione per fornire ulteriore documentazione e supporto nell’interesse della salute dei cittadini e per la salvaguardia della flora e della fauna del Suo territorio.</w:t>
      </w:r>
    </w:p>
    <w:p w:rsidR="002038AA" w:rsidRDefault="002038AA">
      <w:pPr>
        <w:spacing w:line="360" w:lineRule="auto"/>
        <w:ind w:firstLine="401"/>
        <w:jc w:val="both"/>
        <w:rPr>
          <w:rFonts w:eastAsia="Times New Roman" w:cs="Times New Roman"/>
          <w:color w:val="222222"/>
          <w:szCs w:val="24"/>
          <w:lang w:eastAsia="it-IT"/>
        </w:rPr>
      </w:pPr>
      <w:r>
        <w:rPr>
          <w:rFonts w:eastAsia="Times New Roman" w:cs="Times New Roman"/>
          <w:color w:val="222222"/>
          <w:szCs w:val="24"/>
          <w:lang w:eastAsia="it-IT"/>
        </w:rPr>
        <w:tab/>
        <w:t>Cordiali saluti.</w:t>
      </w:r>
    </w:p>
    <w:p w:rsidR="002038AA" w:rsidRDefault="002038AA">
      <w:pPr>
        <w:spacing w:line="360" w:lineRule="auto"/>
        <w:ind w:firstLine="401"/>
        <w:jc w:val="both"/>
        <w:rPr>
          <w:rFonts w:eastAsia="Times New Roman" w:cs="Times New Roman"/>
          <w:color w:val="222222"/>
          <w:szCs w:val="24"/>
          <w:lang w:eastAsia="it-IT"/>
        </w:rPr>
      </w:pPr>
    </w:p>
    <w:p w:rsidR="002038AA" w:rsidRPr="006833F4" w:rsidRDefault="002038AA">
      <w:pPr>
        <w:spacing w:line="360" w:lineRule="auto"/>
        <w:ind w:firstLine="401"/>
        <w:jc w:val="both"/>
        <w:rPr>
          <w:rFonts w:eastAsia="Times New Roman" w:cs="Times New Roman"/>
          <w:color w:val="2F5496" w:themeColor="accent5" w:themeShade="BF"/>
          <w:szCs w:val="24"/>
          <w:lang w:eastAsia="it-IT"/>
        </w:rPr>
      </w:pPr>
    </w:p>
    <w:p w:rsidR="002038AA" w:rsidRPr="006833F4" w:rsidRDefault="002038AA" w:rsidP="002038AA">
      <w:pPr>
        <w:spacing w:line="360" w:lineRule="auto"/>
        <w:ind w:left="708"/>
        <w:jc w:val="both"/>
        <w:rPr>
          <w:rFonts w:eastAsia="Times New Roman" w:cs="Times New Roman"/>
          <w:color w:val="2F5496" w:themeColor="accent5" w:themeShade="BF"/>
          <w:szCs w:val="24"/>
          <w:lang w:eastAsia="it-IT"/>
        </w:rPr>
      </w:pPr>
      <w:r w:rsidRPr="006833F4">
        <w:rPr>
          <w:rFonts w:eastAsia="Times New Roman" w:cs="Times New Roman"/>
          <w:color w:val="2F5496" w:themeColor="accent5" w:themeShade="BF"/>
          <w:szCs w:val="24"/>
          <w:lang w:eastAsia="it-IT"/>
        </w:rPr>
        <w:t>FIRMA</w:t>
      </w:r>
    </w:p>
    <w:p w:rsidR="00E17260" w:rsidRDefault="00E17260">
      <w:pPr>
        <w:spacing w:line="360" w:lineRule="auto"/>
        <w:ind w:firstLine="401"/>
        <w:jc w:val="both"/>
        <w:rPr>
          <w:rFonts w:cs="Times New Roman"/>
          <w:szCs w:val="24"/>
        </w:rPr>
      </w:pPr>
    </w:p>
    <w:sectPr w:rsidR="00E17260" w:rsidSect="00735CD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A3" w:rsidRDefault="002973A3" w:rsidP="00E57B07">
      <w:r>
        <w:separator/>
      </w:r>
    </w:p>
  </w:endnote>
  <w:endnote w:type="continuationSeparator" w:id="0">
    <w:p w:rsidR="002973A3" w:rsidRDefault="002973A3" w:rsidP="00E57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13688"/>
      <w:docPartObj>
        <w:docPartGallery w:val="Page Numbers (Bottom of Page)"/>
        <w:docPartUnique/>
      </w:docPartObj>
    </w:sdtPr>
    <w:sdtContent>
      <w:p w:rsidR="00122903" w:rsidRDefault="00F437BA">
        <w:pPr>
          <w:pStyle w:val="Pidipagina"/>
          <w:jc w:val="right"/>
        </w:pPr>
        <w:fldSimple w:instr=" PAGE   \* MERGEFORMAT ">
          <w:r w:rsidR="006833F4">
            <w:rPr>
              <w:noProof/>
            </w:rPr>
            <w:t>1</w:t>
          </w:r>
        </w:fldSimple>
      </w:p>
    </w:sdtContent>
  </w:sdt>
  <w:p w:rsidR="00122903" w:rsidRDefault="001229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A3" w:rsidRDefault="002973A3" w:rsidP="00E57B07">
      <w:r>
        <w:separator/>
      </w:r>
    </w:p>
  </w:footnote>
  <w:footnote w:type="continuationSeparator" w:id="0">
    <w:p w:rsidR="002973A3" w:rsidRDefault="002973A3" w:rsidP="00E57B07">
      <w:r>
        <w:continuationSeparator/>
      </w:r>
    </w:p>
  </w:footnote>
  <w:footnote w:id="1">
    <w:p w:rsidR="00D67F85" w:rsidRPr="003557DB" w:rsidRDefault="00D67F85">
      <w:pPr>
        <w:pStyle w:val="Testonotaapidipagina"/>
        <w:rPr>
          <w:rFonts w:cs="Times New Roman"/>
        </w:rPr>
      </w:pPr>
      <w:r w:rsidRPr="003557DB">
        <w:rPr>
          <w:rStyle w:val="Rimandonotaapidipagina"/>
          <w:rFonts w:cs="Times New Roman"/>
        </w:rPr>
        <w:footnoteRef/>
      </w:r>
      <w:r w:rsidRPr="003557DB">
        <w:rPr>
          <w:rFonts w:cs="Times New Roman"/>
        </w:rPr>
        <w:t xml:space="preserve"> </w:t>
      </w:r>
      <w:proofErr w:type="spellStart"/>
      <w:r w:rsidRPr="003557DB">
        <w:rPr>
          <w:rFonts w:cs="Times New Roman"/>
        </w:rPr>
        <w:t>Feldman</w:t>
      </w:r>
      <w:proofErr w:type="spellEnd"/>
      <w:r w:rsidRPr="003557DB">
        <w:rPr>
          <w:rFonts w:cs="Times New Roman"/>
        </w:rPr>
        <w:t xml:space="preserve"> Y, </w:t>
      </w:r>
      <w:proofErr w:type="spellStart"/>
      <w:r w:rsidRPr="003557DB">
        <w:rPr>
          <w:rFonts w:cs="Times New Roman"/>
        </w:rPr>
        <w:t>Puzenko</w:t>
      </w:r>
      <w:proofErr w:type="spellEnd"/>
      <w:r w:rsidRPr="003557DB">
        <w:rPr>
          <w:rFonts w:cs="Times New Roman"/>
        </w:rPr>
        <w:t xml:space="preserve"> A, Ben </w:t>
      </w:r>
      <w:proofErr w:type="spellStart"/>
      <w:r w:rsidRPr="003557DB">
        <w:rPr>
          <w:rFonts w:cs="Times New Roman"/>
        </w:rPr>
        <w:t>Ishai</w:t>
      </w:r>
      <w:proofErr w:type="spellEnd"/>
      <w:r w:rsidRPr="003557DB">
        <w:rPr>
          <w:rFonts w:cs="Times New Roman"/>
        </w:rPr>
        <w:t xml:space="preserve"> P, </w:t>
      </w:r>
      <w:proofErr w:type="spellStart"/>
      <w:r w:rsidRPr="003557DB">
        <w:rPr>
          <w:rFonts w:cs="Times New Roman"/>
        </w:rPr>
        <w:t>Caduff</w:t>
      </w:r>
      <w:proofErr w:type="spellEnd"/>
      <w:r w:rsidRPr="003557DB">
        <w:rPr>
          <w:rFonts w:cs="Times New Roman"/>
        </w:rPr>
        <w:t xml:space="preserve"> A, </w:t>
      </w:r>
      <w:proofErr w:type="spellStart"/>
      <w:r w:rsidRPr="003557DB">
        <w:rPr>
          <w:rFonts w:cs="Times New Roman"/>
        </w:rPr>
        <w:t>Davidovich</w:t>
      </w:r>
      <w:proofErr w:type="spellEnd"/>
      <w:r w:rsidRPr="003557DB">
        <w:rPr>
          <w:rFonts w:cs="Times New Roman"/>
        </w:rPr>
        <w:t xml:space="preserve"> I, </w:t>
      </w:r>
      <w:proofErr w:type="spellStart"/>
      <w:r w:rsidRPr="003557DB">
        <w:rPr>
          <w:rFonts w:cs="Times New Roman"/>
        </w:rPr>
        <w:t>Sakran</w:t>
      </w:r>
      <w:proofErr w:type="spellEnd"/>
      <w:r w:rsidRPr="003557DB">
        <w:rPr>
          <w:rFonts w:cs="Times New Roman"/>
        </w:rPr>
        <w:t xml:space="preserve"> F, </w:t>
      </w:r>
      <w:proofErr w:type="spellStart"/>
      <w:r w:rsidRPr="003557DB">
        <w:rPr>
          <w:rFonts w:cs="Times New Roman"/>
        </w:rPr>
        <w:t>Agranat</w:t>
      </w:r>
      <w:proofErr w:type="spellEnd"/>
      <w:r w:rsidRPr="003557DB">
        <w:rPr>
          <w:rFonts w:cs="Times New Roman"/>
        </w:rPr>
        <w:t xml:space="preserve"> AJ. The </w:t>
      </w:r>
      <w:proofErr w:type="spellStart"/>
      <w:r w:rsidRPr="003557DB">
        <w:rPr>
          <w:rFonts w:cs="Times New Roman"/>
        </w:rPr>
        <w:t>electromagnetic</w:t>
      </w:r>
      <w:proofErr w:type="spellEnd"/>
      <w:r w:rsidRPr="003557DB">
        <w:rPr>
          <w:rFonts w:cs="Times New Roman"/>
        </w:rPr>
        <w:t xml:space="preserve"> </w:t>
      </w:r>
      <w:proofErr w:type="spellStart"/>
      <w:r w:rsidRPr="003557DB">
        <w:rPr>
          <w:rFonts w:cs="Times New Roman"/>
        </w:rPr>
        <w:t>response</w:t>
      </w:r>
      <w:proofErr w:type="spellEnd"/>
      <w:r w:rsidRPr="003557DB">
        <w:rPr>
          <w:rFonts w:cs="Times New Roman"/>
        </w:rPr>
        <w:t xml:space="preserve"> </w:t>
      </w:r>
      <w:proofErr w:type="spellStart"/>
      <w:r w:rsidRPr="003557DB">
        <w:rPr>
          <w:rFonts w:cs="Times New Roman"/>
        </w:rPr>
        <w:t>of</w:t>
      </w:r>
      <w:proofErr w:type="spellEnd"/>
      <w:r w:rsidRPr="003557DB">
        <w:rPr>
          <w:rFonts w:cs="Times New Roman"/>
        </w:rPr>
        <w:t xml:space="preserve"> </w:t>
      </w:r>
      <w:proofErr w:type="spellStart"/>
      <w:r w:rsidRPr="003557DB">
        <w:rPr>
          <w:rFonts w:cs="Times New Roman"/>
        </w:rPr>
        <w:t>human</w:t>
      </w:r>
      <w:proofErr w:type="spellEnd"/>
      <w:r w:rsidRPr="003557DB">
        <w:rPr>
          <w:rFonts w:cs="Times New Roman"/>
        </w:rPr>
        <w:t xml:space="preserve"> </w:t>
      </w:r>
      <w:proofErr w:type="spellStart"/>
      <w:r w:rsidRPr="003557DB">
        <w:rPr>
          <w:rFonts w:cs="Times New Roman"/>
        </w:rPr>
        <w:t>skin</w:t>
      </w:r>
      <w:proofErr w:type="spellEnd"/>
      <w:r w:rsidRPr="003557DB">
        <w:rPr>
          <w:rFonts w:cs="Times New Roman"/>
        </w:rPr>
        <w:t xml:space="preserve"> in the </w:t>
      </w:r>
      <w:proofErr w:type="spellStart"/>
      <w:r w:rsidRPr="003557DB">
        <w:rPr>
          <w:rFonts w:cs="Times New Roman"/>
        </w:rPr>
        <w:t>millimetre</w:t>
      </w:r>
      <w:proofErr w:type="spellEnd"/>
      <w:r w:rsidRPr="003557DB">
        <w:rPr>
          <w:rFonts w:cs="Times New Roman"/>
        </w:rPr>
        <w:t xml:space="preserve"> and </w:t>
      </w:r>
      <w:proofErr w:type="spellStart"/>
      <w:r w:rsidRPr="003557DB">
        <w:rPr>
          <w:rFonts w:cs="Times New Roman"/>
        </w:rPr>
        <w:t>submillimetre</w:t>
      </w:r>
      <w:proofErr w:type="spellEnd"/>
      <w:r w:rsidRPr="003557DB">
        <w:rPr>
          <w:rFonts w:cs="Times New Roman"/>
        </w:rPr>
        <w:t xml:space="preserve"> </w:t>
      </w:r>
      <w:proofErr w:type="spellStart"/>
      <w:r w:rsidRPr="003557DB">
        <w:rPr>
          <w:rFonts w:cs="Times New Roman"/>
        </w:rPr>
        <w:t>wave</w:t>
      </w:r>
      <w:proofErr w:type="spellEnd"/>
      <w:r w:rsidRPr="003557DB">
        <w:rPr>
          <w:rFonts w:cs="Times New Roman"/>
        </w:rPr>
        <w:t xml:space="preserve"> </w:t>
      </w:r>
      <w:proofErr w:type="spellStart"/>
      <w:r w:rsidRPr="003557DB">
        <w:rPr>
          <w:rFonts w:cs="Times New Roman"/>
        </w:rPr>
        <w:t>range</w:t>
      </w:r>
      <w:proofErr w:type="spellEnd"/>
      <w:r w:rsidRPr="003557DB">
        <w:rPr>
          <w:rFonts w:cs="Times New Roman"/>
        </w:rPr>
        <w:t xml:space="preserve">. </w:t>
      </w:r>
      <w:proofErr w:type="spellStart"/>
      <w:r w:rsidRPr="003557DB">
        <w:rPr>
          <w:rFonts w:cs="Times New Roman"/>
        </w:rPr>
        <w:t>Phys</w:t>
      </w:r>
      <w:proofErr w:type="spellEnd"/>
      <w:r w:rsidRPr="003557DB">
        <w:rPr>
          <w:rFonts w:cs="Times New Roman"/>
        </w:rPr>
        <w:t xml:space="preserve"> </w:t>
      </w:r>
      <w:proofErr w:type="spellStart"/>
      <w:r w:rsidRPr="003557DB">
        <w:rPr>
          <w:rFonts w:cs="Times New Roman"/>
        </w:rPr>
        <w:t>Med</w:t>
      </w:r>
      <w:proofErr w:type="spellEnd"/>
      <w:r w:rsidRPr="003557DB">
        <w:rPr>
          <w:rFonts w:cs="Times New Roman"/>
        </w:rPr>
        <w:t xml:space="preserve"> </w:t>
      </w:r>
      <w:proofErr w:type="spellStart"/>
      <w:r w:rsidRPr="003557DB">
        <w:rPr>
          <w:rFonts w:cs="Times New Roman"/>
        </w:rPr>
        <w:t>Biol</w:t>
      </w:r>
      <w:proofErr w:type="spellEnd"/>
      <w:r w:rsidRPr="003557DB">
        <w:rPr>
          <w:rFonts w:cs="Times New Roman"/>
        </w:rPr>
        <w:t xml:space="preserve">. 2009 </w:t>
      </w:r>
      <w:proofErr w:type="spellStart"/>
      <w:r w:rsidRPr="003557DB">
        <w:rPr>
          <w:rFonts w:cs="Times New Roman"/>
        </w:rPr>
        <w:t>Jun</w:t>
      </w:r>
      <w:proofErr w:type="spellEnd"/>
      <w:r w:rsidRPr="003557DB">
        <w:rPr>
          <w:rFonts w:cs="Times New Roman"/>
        </w:rPr>
        <w:t xml:space="preserve"> 7;54(11):3341-63. </w:t>
      </w:r>
      <w:proofErr w:type="spellStart"/>
      <w:r w:rsidRPr="003557DB">
        <w:rPr>
          <w:rFonts w:cs="Times New Roman"/>
        </w:rPr>
        <w:t>doi</w:t>
      </w:r>
      <w:proofErr w:type="spellEnd"/>
      <w:r w:rsidRPr="003557DB">
        <w:rPr>
          <w:rFonts w:cs="Times New Roman"/>
        </w:rPr>
        <w:t xml:space="preserve">: 10.1088/0031-9155/54/11/005. </w:t>
      </w:r>
      <w:proofErr w:type="spellStart"/>
      <w:r w:rsidRPr="003557DB">
        <w:rPr>
          <w:rFonts w:cs="Times New Roman"/>
        </w:rPr>
        <w:t>Epub</w:t>
      </w:r>
      <w:proofErr w:type="spellEnd"/>
      <w:r w:rsidRPr="003557DB">
        <w:rPr>
          <w:rFonts w:cs="Times New Roman"/>
        </w:rPr>
        <w:t xml:space="preserve"> 2009 May 8.</w:t>
      </w:r>
    </w:p>
  </w:footnote>
  <w:footnote w:id="2">
    <w:p w:rsidR="00D67F85" w:rsidRPr="003557DB" w:rsidRDefault="00D67F85">
      <w:pPr>
        <w:pStyle w:val="Testonotaapidipagina"/>
        <w:rPr>
          <w:rFonts w:cs="Times New Roman"/>
        </w:rPr>
      </w:pPr>
      <w:r w:rsidRPr="003557DB">
        <w:rPr>
          <w:rStyle w:val="Rimandonotaapidipagina"/>
          <w:rFonts w:cs="Times New Roman"/>
        </w:rPr>
        <w:footnoteRef/>
      </w:r>
      <w:r w:rsidRPr="003557DB">
        <w:rPr>
          <w:rFonts w:cs="Times New Roman"/>
        </w:rPr>
        <w:t xml:space="preserve"> </w:t>
      </w:r>
      <w:proofErr w:type="spellStart"/>
      <w:r w:rsidRPr="003557DB">
        <w:rPr>
          <w:rFonts w:cs="Times New Roman"/>
        </w:rPr>
        <w:t>Feldman</w:t>
      </w:r>
      <w:proofErr w:type="spellEnd"/>
      <w:r w:rsidRPr="003557DB">
        <w:rPr>
          <w:rFonts w:cs="Times New Roman"/>
        </w:rPr>
        <w:t xml:space="preserve"> Y, </w:t>
      </w:r>
      <w:proofErr w:type="spellStart"/>
      <w:r w:rsidRPr="003557DB">
        <w:rPr>
          <w:rFonts w:cs="Times New Roman"/>
        </w:rPr>
        <w:t>Puzenko</w:t>
      </w:r>
      <w:proofErr w:type="spellEnd"/>
      <w:r w:rsidRPr="003557DB">
        <w:rPr>
          <w:rFonts w:cs="Times New Roman"/>
        </w:rPr>
        <w:t xml:space="preserve"> A, Ben </w:t>
      </w:r>
      <w:proofErr w:type="spellStart"/>
      <w:r w:rsidRPr="003557DB">
        <w:rPr>
          <w:rFonts w:cs="Times New Roman"/>
        </w:rPr>
        <w:t>Ishai</w:t>
      </w:r>
      <w:proofErr w:type="spellEnd"/>
      <w:r w:rsidRPr="003557DB">
        <w:rPr>
          <w:rFonts w:cs="Times New Roman"/>
        </w:rPr>
        <w:t xml:space="preserve"> P, </w:t>
      </w:r>
      <w:proofErr w:type="spellStart"/>
      <w:r w:rsidRPr="003557DB">
        <w:rPr>
          <w:rFonts w:cs="Times New Roman"/>
        </w:rPr>
        <w:t>Caduff</w:t>
      </w:r>
      <w:proofErr w:type="spellEnd"/>
      <w:r w:rsidRPr="003557DB">
        <w:rPr>
          <w:rFonts w:cs="Times New Roman"/>
        </w:rPr>
        <w:t xml:space="preserve"> A, </w:t>
      </w:r>
      <w:proofErr w:type="spellStart"/>
      <w:r w:rsidRPr="003557DB">
        <w:rPr>
          <w:rFonts w:cs="Times New Roman"/>
        </w:rPr>
        <w:t>Agranat</w:t>
      </w:r>
      <w:proofErr w:type="spellEnd"/>
      <w:r w:rsidRPr="003557DB">
        <w:rPr>
          <w:rFonts w:cs="Times New Roman"/>
        </w:rPr>
        <w:t xml:space="preserve"> AJ. </w:t>
      </w:r>
      <w:proofErr w:type="spellStart"/>
      <w:r w:rsidRPr="003557DB">
        <w:rPr>
          <w:rFonts w:cs="Times New Roman"/>
        </w:rPr>
        <w:t>Human</w:t>
      </w:r>
      <w:proofErr w:type="spellEnd"/>
      <w:r w:rsidRPr="003557DB">
        <w:rPr>
          <w:rFonts w:cs="Times New Roman"/>
        </w:rPr>
        <w:t xml:space="preserve"> </w:t>
      </w:r>
      <w:proofErr w:type="spellStart"/>
      <w:r w:rsidRPr="003557DB">
        <w:rPr>
          <w:rFonts w:cs="Times New Roman"/>
        </w:rPr>
        <w:t>skin</w:t>
      </w:r>
      <w:proofErr w:type="spellEnd"/>
      <w:r w:rsidRPr="003557DB">
        <w:rPr>
          <w:rFonts w:cs="Times New Roman"/>
        </w:rPr>
        <w:t xml:space="preserve"> </w:t>
      </w:r>
      <w:proofErr w:type="spellStart"/>
      <w:r w:rsidRPr="003557DB">
        <w:rPr>
          <w:rFonts w:cs="Times New Roman"/>
        </w:rPr>
        <w:t>as</w:t>
      </w:r>
      <w:proofErr w:type="spellEnd"/>
      <w:r w:rsidRPr="003557DB">
        <w:rPr>
          <w:rFonts w:cs="Times New Roman"/>
        </w:rPr>
        <w:t xml:space="preserve"> </w:t>
      </w:r>
      <w:proofErr w:type="spellStart"/>
      <w:r w:rsidRPr="003557DB">
        <w:rPr>
          <w:rFonts w:cs="Times New Roman"/>
        </w:rPr>
        <w:t>arrays</w:t>
      </w:r>
      <w:proofErr w:type="spellEnd"/>
      <w:r w:rsidRPr="003557DB">
        <w:rPr>
          <w:rFonts w:cs="Times New Roman"/>
        </w:rPr>
        <w:t xml:space="preserve"> </w:t>
      </w:r>
      <w:proofErr w:type="spellStart"/>
      <w:r w:rsidRPr="003557DB">
        <w:rPr>
          <w:rFonts w:cs="Times New Roman"/>
        </w:rPr>
        <w:t>of</w:t>
      </w:r>
      <w:proofErr w:type="spellEnd"/>
      <w:r w:rsidRPr="003557DB">
        <w:rPr>
          <w:rFonts w:cs="Times New Roman"/>
        </w:rPr>
        <w:t xml:space="preserve"> </w:t>
      </w:r>
      <w:proofErr w:type="spellStart"/>
      <w:r w:rsidRPr="003557DB">
        <w:rPr>
          <w:rFonts w:cs="Times New Roman"/>
        </w:rPr>
        <w:t>helical</w:t>
      </w:r>
      <w:proofErr w:type="spellEnd"/>
      <w:r w:rsidRPr="003557DB">
        <w:rPr>
          <w:rFonts w:cs="Times New Roman"/>
        </w:rPr>
        <w:t xml:space="preserve"> </w:t>
      </w:r>
      <w:proofErr w:type="spellStart"/>
      <w:r w:rsidRPr="003557DB">
        <w:rPr>
          <w:rFonts w:cs="Times New Roman"/>
        </w:rPr>
        <w:t>antennas</w:t>
      </w:r>
      <w:proofErr w:type="spellEnd"/>
      <w:r w:rsidRPr="003557DB">
        <w:rPr>
          <w:rFonts w:cs="Times New Roman"/>
        </w:rPr>
        <w:t xml:space="preserve"> in the </w:t>
      </w:r>
      <w:proofErr w:type="spellStart"/>
      <w:r w:rsidRPr="003557DB">
        <w:rPr>
          <w:rFonts w:cs="Times New Roman"/>
        </w:rPr>
        <w:t>millimeter</w:t>
      </w:r>
      <w:proofErr w:type="spellEnd"/>
      <w:r w:rsidRPr="003557DB">
        <w:rPr>
          <w:rFonts w:cs="Times New Roman"/>
        </w:rPr>
        <w:t xml:space="preserve"> and </w:t>
      </w:r>
      <w:proofErr w:type="spellStart"/>
      <w:r w:rsidRPr="003557DB">
        <w:rPr>
          <w:rFonts w:cs="Times New Roman"/>
        </w:rPr>
        <w:t>submillimeter</w:t>
      </w:r>
      <w:proofErr w:type="spellEnd"/>
      <w:r w:rsidRPr="003557DB">
        <w:rPr>
          <w:rFonts w:cs="Times New Roman"/>
        </w:rPr>
        <w:t xml:space="preserve"> </w:t>
      </w:r>
      <w:proofErr w:type="spellStart"/>
      <w:r w:rsidRPr="003557DB">
        <w:rPr>
          <w:rFonts w:cs="Times New Roman"/>
        </w:rPr>
        <w:t>wave</w:t>
      </w:r>
      <w:proofErr w:type="spellEnd"/>
      <w:r w:rsidRPr="003557DB">
        <w:rPr>
          <w:rFonts w:cs="Times New Roman"/>
        </w:rPr>
        <w:t xml:space="preserve"> range. </w:t>
      </w:r>
      <w:proofErr w:type="spellStart"/>
      <w:r w:rsidRPr="003557DB">
        <w:rPr>
          <w:rFonts w:cs="Times New Roman"/>
        </w:rPr>
        <w:t>Phys</w:t>
      </w:r>
      <w:proofErr w:type="spellEnd"/>
      <w:r w:rsidRPr="003557DB">
        <w:rPr>
          <w:rFonts w:cs="Times New Roman"/>
        </w:rPr>
        <w:t xml:space="preserve"> </w:t>
      </w:r>
      <w:proofErr w:type="spellStart"/>
      <w:r w:rsidRPr="003557DB">
        <w:rPr>
          <w:rFonts w:cs="Times New Roman"/>
        </w:rPr>
        <w:t>Rev</w:t>
      </w:r>
      <w:proofErr w:type="spellEnd"/>
      <w:r w:rsidRPr="003557DB">
        <w:rPr>
          <w:rFonts w:cs="Times New Roman"/>
        </w:rPr>
        <w:t xml:space="preserve"> Lett. 2008 Mar 28;100(12):128102. </w:t>
      </w:r>
      <w:proofErr w:type="spellStart"/>
      <w:r w:rsidRPr="003557DB">
        <w:rPr>
          <w:rFonts w:cs="Times New Roman"/>
        </w:rPr>
        <w:t>Epub</w:t>
      </w:r>
      <w:proofErr w:type="spellEnd"/>
      <w:r w:rsidRPr="003557DB">
        <w:rPr>
          <w:rFonts w:cs="Times New Roman"/>
        </w:rPr>
        <w:t xml:space="preserve"> 2008 Mar 27.</w:t>
      </w:r>
    </w:p>
  </w:footnote>
  <w:footnote w:id="3">
    <w:p w:rsidR="009127F8" w:rsidRPr="003557DB" w:rsidRDefault="009127F8" w:rsidP="009127F8">
      <w:pPr>
        <w:pStyle w:val="Testonotaapidipagina"/>
        <w:rPr>
          <w:rFonts w:cs="Times New Roman"/>
        </w:rPr>
      </w:pPr>
      <w:r w:rsidRPr="003557DB">
        <w:rPr>
          <w:rStyle w:val="Rimandonotaapidipagina"/>
          <w:rFonts w:cs="Times New Roman"/>
        </w:rPr>
        <w:footnoteRef/>
      </w:r>
      <w:r w:rsidRPr="003557DB">
        <w:rPr>
          <w:rFonts w:cs="Times New Roman"/>
        </w:rPr>
        <w:t xml:space="preserve"> </w:t>
      </w:r>
      <w:proofErr w:type="spellStart"/>
      <w:r w:rsidRPr="003557DB">
        <w:rPr>
          <w:rFonts w:cs="Times New Roman"/>
        </w:rPr>
        <w:t>Esra</w:t>
      </w:r>
      <w:proofErr w:type="spellEnd"/>
      <w:r w:rsidRPr="003557DB">
        <w:rPr>
          <w:rFonts w:cs="Times New Roman"/>
        </w:rPr>
        <w:t xml:space="preserve"> N e </w:t>
      </w:r>
      <w:proofErr w:type="spellStart"/>
      <w:r w:rsidRPr="003557DB">
        <w:rPr>
          <w:rFonts w:cs="Times New Roman"/>
        </w:rPr>
        <w:t>Niels</w:t>
      </w:r>
      <w:proofErr w:type="spellEnd"/>
      <w:r w:rsidRPr="003557DB">
        <w:rPr>
          <w:rFonts w:cs="Times New Roman"/>
        </w:rPr>
        <w:t xml:space="preserve"> K, </w:t>
      </w:r>
      <w:proofErr w:type="spellStart"/>
      <w:r w:rsidRPr="003557DB">
        <w:rPr>
          <w:rFonts w:cs="Times New Roman"/>
        </w:rPr>
        <w:t>Systematic</w:t>
      </w:r>
      <w:proofErr w:type="spellEnd"/>
      <w:r w:rsidRPr="003557DB">
        <w:rPr>
          <w:rFonts w:cs="Times New Roman"/>
        </w:rPr>
        <w:t xml:space="preserve"> </w:t>
      </w:r>
      <w:proofErr w:type="spellStart"/>
      <w:r w:rsidRPr="003557DB">
        <w:rPr>
          <w:rFonts w:cs="Times New Roman"/>
        </w:rPr>
        <w:t>Derivation</w:t>
      </w:r>
      <w:proofErr w:type="spellEnd"/>
      <w:r w:rsidRPr="003557DB">
        <w:rPr>
          <w:rFonts w:cs="Times New Roman"/>
        </w:rPr>
        <w:t xml:space="preserve"> </w:t>
      </w:r>
      <w:proofErr w:type="spellStart"/>
      <w:r w:rsidRPr="003557DB">
        <w:rPr>
          <w:rFonts w:cs="Times New Roman"/>
        </w:rPr>
        <w:t>of</w:t>
      </w:r>
      <w:proofErr w:type="spellEnd"/>
      <w:r w:rsidRPr="003557DB">
        <w:rPr>
          <w:rFonts w:cs="Times New Roman"/>
        </w:rPr>
        <w:t xml:space="preserve"> </w:t>
      </w:r>
      <w:proofErr w:type="spellStart"/>
      <w:r w:rsidRPr="003557DB">
        <w:rPr>
          <w:rFonts w:cs="Times New Roman"/>
        </w:rPr>
        <w:t>Safety</w:t>
      </w:r>
      <w:proofErr w:type="spellEnd"/>
      <w:r w:rsidRPr="003557DB">
        <w:rPr>
          <w:rFonts w:cs="Times New Roman"/>
        </w:rPr>
        <w:t xml:space="preserve"> </w:t>
      </w:r>
      <w:proofErr w:type="spellStart"/>
      <w:r w:rsidRPr="003557DB">
        <w:rPr>
          <w:rFonts w:cs="Times New Roman"/>
        </w:rPr>
        <w:t>Limits</w:t>
      </w:r>
      <w:proofErr w:type="spellEnd"/>
      <w:r w:rsidRPr="003557DB">
        <w:rPr>
          <w:rFonts w:cs="Times New Roman"/>
        </w:rPr>
        <w:t xml:space="preserve"> </w:t>
      </w:r>
      <w:proofErr w:type="spellStart"/>
      <w:r w:rsidRPr="003557DB">
        <w:rPr>
          <w:rFonts w:cs="Times New Roman"/>
        </w:rPr>
        <w:t>for</w:t>
      </w:r>
      <w:proofErr w:type="spellEnd"/>
      <w:r w:rsidRPr="003557DB">
        <w:rPr>
          <w:rFonts w:cs="Times New Roman"/>
        </w:rPr>
        <w:t xml:space="preserve"> </w:t>
      </w:r>
      <w:proofErr w:type="spellStart"/>
      <w:r w:rsidRPr="003557DB">
        <w:rPr>
          <w:rFonts w:cs="Times New Roman"/>
        </w:rPr>
        <w:t>Time-Varying</w:t>
      </w:r>
      <w:proofErr w:type="spellEnd"/>
      <w:r w:rsidRPr="003557DB">
        <w:rPr>
          <w:rFonts w:cs="Times New Roman"/>
        </w:rPr>
        <w:t xml:space="preserve"> 5G </w:t>
      </w:r>
      <w:proofErr w:type="spellStart"/>
      <w:r w:rsidRPr="003557DB">
        <w:rPr>
          <w:rFonts w:cs="Times New Roman"/>
        </w:rPr>
        <w:t>Radiofrequency</w:t>
      </w:r>
      <w:proofErr w:type="spellEnd"/>
      <w:r w:rsidRPr="003557DB">
        <w:rPr>
          <w:rFonts w:cs="Times New Roman"/>
        </w:rPr>
        <w:t xml:space="preserve"> </w:t>
      </w:r>
      <w:proofErr w:type="spellStart"/>
      <w:r w:rsidRPr="003557DB">
        <w:rPr>
          <w:rFonts w:cs="Times New Roman"/>
        </w:rPr>
        <w:t>Exposure</w:t>
      </w:r>
      <w:proofErr w:type="spellEnd"/>
      <w:r w:rsidRPr="003557DB">
        <w:rPr>
          <w:rFonts w:cs="Times New Roman"/>
        </w:rPr>
        <w:t xml:space="preserve"> </w:t>
      </w:r>
      <w:proofErr w:type="spellStart"/>
      <w:r w:rsidRPr="003557DB">
        <w:rPr>
          <w:rFonts w:cs="Times New Roman"/>
        </w:rPr>
        <w:t>Based</w:t>
      </w:r>
      <w:proofErr w:type="spellEnd"/>
      <w:r w:rsidRPr="003557DB">
        <w:rPr>
          <w:rFonts w:cs="Times New Roman"/>
        </w:rPr>
        <w:t xml:space="preserve"> on </w:t>
      </w:r>
      <w:proofErr w:type="spellStart"/>
      <w:r w:rsidRPr="003557DB">
        <w:rPr>
          <w:rFonts w:cs="Times New Roman"/>
        </w:rPr>
        <w:t>Analytical</w:t>
      </w:r>
      <w:proofErr w:type="spellEnd"/>
      <w:r w:rsidRPr="003557DB">
        <w:rPr>
          <w:rFonts w:cs="Times New Roman"/>
        </w:rPr>
        <w:t xml:space="preserve"> </w:t>
      </w:r>
      <w:proofErr w:type="spellStart"/>
      <w:r w:rsidRPr="003557DB">
        <w:rPr>
          <w:rFonts w:cs="Times New Roman"/>
        </w:rPr>
        <w:t>Models</w:t>
      </w:r>
      <w:proofErr w:type="spellEnd"/>
      <w:r w:rsidRPr="003557DB">
        <w:rPr>
          <w:rFonts w:cs="Times New Roman"/>
        </w:rPr>
        <w:t xml:space="preserve"> and </w:t>
      </w:r>
      <w:proofErr w:type="spellStart"/>
      <w:r w:rsidRPr="003557DB">
        <w:rPr>
          <w:rFonts w:cs="Times New Roman"/>
        </w:rPr>
        <w:t>Thermal</w:t>
      </w:r>
      <w:proofErr w:type="spellEnd"/>
      <w:r w:rsidRPr="003557DB">
        <w:rPr>
          <w:rFonts w:cs="Times New Roman"/>
        </w:rPr>
        <w:t xml:space="preserve"> Dose, </w:t>
      </w:r>
      <w:proofErr w:type="spellStart"/>
      <w:r w:rsidRPr="003557DB">
        <w:rPr>
          <w:rFonts w:cs="Times New Roman"/>
        </w:rPr>
        <w:t>Health</w:t>
      </w:r>
      <w:proofErr w:type="spellEnd"/>
      <w:r w:rsidRPr="003557DB">
        <w:rPr>
          <w:rFonts w:cs="Times New Roman"/>
        </w:rPr>
        <w:t xml:space="preserve"> </w:t>
      </w:r>
      <w:proofErr w:type="spellStart"/>
      <w:r w:rsidRPr="003557DB">
        <w:rPr>
          <w:rFonts w:cs="Times New Roman"/>
        </w:rPr>
        <w:t>Physics</w:t>
      </w:r>
      <w:proofErr w:type="spellEnd"/>
      <w:r w:rsidRPr="003557DB">
        <w:rPr>
          <w:rFonts w:cs="Times New Roman"/>
        </w:rPr>
        <w:t xml:space="preserve">: </w:t>
      </w:r>
      <w:proofErr w:type="spellStart"/>
      <w:r w:rsidRPr="003557DB">
        <w:rPr>
          <w:rFonts w:cs="Times New Roman"/>
        </w:rPr>
        <w:t>December</w:t>
      </w:r>
      <w:proofErr w:type="spellEnd"/>
      <w:r w:rsidRPr="003557DB">
        <w:rPr>
          <w:rFonts w:cs="Times New Roman"/>
        </w:rPr>
        <w:t xml:space="preserve"> 2018 - Volume 115 - </w:t>
      </w:r>
      <w:proofErr w:type="spellStart"/>
      <w:r w:rsidRPr="003557DB">
        <w:rPr>
          <w:rFonts w:cs="Times New Roman"/>
        </w:rPr>
        <w:t>Issue</w:t>
      </w:r>
      <w:proofErr w:type="spellEnd"/>
      <w:r w:rsidRPr="003557DB">
        <w:rPr>
          <w:rFonts w:cs="Times New Roman"/>
        </w:rPr>
        <w:t xml:space="preserve"> 6 - p 705–711.</w:t>
      </w:r>
    </w:p>
  </w:footnote>
  <w:footnote w:id="4">
    <w:p w:rsidR="002939FE" w:rsidRPr="003557DB" w:rsidRDefault="00180961" w:rsidP="002939FE">
      <w:pPr>
        <w:pStyle w:val="Testonotaapidipagina"/>
        <w:jc w:val="both"/>
        <w:rPr>
          <w:rStyle w:val="Enfasicorsivo"/>
          <w:rFonts w:cs="Times New Roman"/>
          <w:i w:val="0"/>
          <w:lang w:val="en-US"/>
        </w:rPr>
      </w:pPr>
      <w:r w:rsidRPr="00180961">
        <w:rPr>
          <w:rStyle w:val="Rimandonotaapidipagina"/>
          <w:rFonts w:cs="Times New Roman"/>
        </w:rPr>
        <w:footnoteRef/>
      </w:r>
      <w:r w:rsidRPr="00180961">
        <w:rPr>
          <w:rFonts w:cs="Times New Roman"/>
          <w:lang w:val="en-US"/>
        </w:rPr>
        <w:t xml:space="preserve"> </w:t>
      </w:r>
      <w:r w:rsidRPr="00180961">
        <w:rPr>
          <w:rStyle w:val="Enfasicorsivo"/>
          <w:rFonts w:cs="Times New Roman"/>
          <w:lang w:val="en-US"/>
        </w:rPr>
        <w:t xml:space="preserve">Cellular Telecommunications and Internet Association, </w:t>
      </w:r>
      <w:proofErr w:type="spellStart"/>
      <w:r w:rsidRPr="00180961">
        <w:rPr>
          <w:rStyle w:val="Enfasicorsivo"/>
          <w:rFonts w:cs="Times New Roman"/>
          <w:lang w:val="en-US"/>
        </w:rPr>
        <w:t>associazione</w:t>
      </w:r>
      <w:proofErr w:type="spellEnd"/>
      <w:r w:rsidRPr="00180961">
        <w:rPr>
          <w:rStyle w:val="Enfasicorsivo"/>
          <w:rFonts w:cs="Times New Roman"/>
          <w:lang w:val="en-US"/>
        </w:rPr>
        <w:t xml:space="preserve"> </w:t>
      </w:r>
      <w:proofErr w:type="spellStart"/>
      <w:r w:rsidRPr="00180961">
        <w:rPr>
          <w:rStyle w:val="Enfasicorsivo"/>
          <w:rFonts w:cs="Times New Roman"/>
          <w:lang w:val="en-US"/>
        </w:rPr>
        <w:t>dell’industria</w:t>
      </w:r>
      <w:proofErr w:type="spellEnd"/>
      <w:r w:rsidRPr="00180961">
        <w:rPr>
          <w:rStyle w:val="Enfasicorsivo"/>
          <w:rFonts w:cs="Times New Roman"/>
          <w:lang w:val="en-US"/>
        </w:rPr>
        <w:t xml:space="preserve"> wireless U.S.A.</w:t>
      </w:r>
    </w:p>
  </w:footnote>
  <w:footnote w:id="5">
    <w:p w:rsidR="002F61D1" w:rsidRDefault="00180961">
      <w:pPr>
        <w:pStyle w:val="Testonotaapidipagina"/>
        <w:jc w:val="both"/>
        <w:rPr>
          <w:rFonts w:cs="Times New Roman"/>
        </w:rPr>
      </w:pPr>
      <w:r w:rsidRPr="00180961">
        <w:rPr>
          <w:rStyle w:val="Rimandonotaapidipagina"/>
          <w:rFonts w:cs="Times New Roman"/>
        </w:rPr>
        <w:footnoteRef/>
      </w:r>
      <w:r w:rsidRPr="00180961">
        <w:rPr>
          <w:rFonts w:cs="Times New Roman"/>
        </w:rPr>
        <w:t xml:space="preserve"> </w:t>
      </w:r>
      <w:r w:rsidRPr="00180961">
        <w:rPr>
          <w:rFonts w:cs="Times New Roman"/>
          <w:color w:val="333333"/>
          <w:kern w:val="3"/>
          <w:lang w:eastAsia="zh-CN"/>
        </w:rPr>
        <w:t xml:space="preserve">Se si presta accettazione alla definizione di “servizio pubblico” dei servizi di telecomunicazione erogati dai diversi licenziatari, è ragionevole sostenere che l’obiettivo di tale servizio sia quello di permettere lo scambio di voce e dati tramite la copertura del territorio, copertura che appare però già essere completamente garantita su tutto il territorio nazionale e dunque certamente su quello del Vostro Comune. Risulta invece difficile far sussumere nella categoria del “servizio pubblico” la </w:t>
      </w:r>
      <w:proofErr w:type="spellStart"/>
      <w:r w:rsidRPr="00180961">
        <w:rPr>
          <w:rFonts w:cs="Times New Roman"/>
          <w:color w:val="333333"/>
          <w:kern w:val="3"/>
          <w:u w:val="single"/>
          <w:lang w:eastAsia="zh-CN"/>
        </w:rPr>
        <w:t>sovracopertura</w:t>
      </w:r>
      <w:proofErr w:type="spellEnd"/>
      <w:r w:rsidRPr="00180961">
        <w:rPr>
          <w:rFonts w:cs="Times New Roman"/>
          <w:color w:val="333333"/>
          <w:kern w:val="3"/>
          <w:lang w:eastAsia="zh-CN"/>
        </w:rPr>
        <w:t xml:space="preserve"> del territorio, ovvero la continua proliferazione di SRB finalizzata al diverso ed esclusivo scopo ricercato dal gestore di offrire ai propri esistenti o futuri clienti, nuovi prodotti e funzionalità, come quelli che sarebbero erogati dallo standard “5G”.</w:t>
      </w:r>
    </w:p>
  </w:footnote>
  <w:footnote w:id="6">
    <w:p w:rsidR="00E57B07" w:rsidRPr="003557DB" w:rsidRDefault="00180961" w:rsidP="00E57B07">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1" w:history="1">
        <w:r w:rsidRPr="00180961">
          <w:rPr>
            <w:rStyle w:val="Collegamentoipertestuale"/>
            <w:rFonts w:cs="Times New Roman"/>
            <w:color w:val="auto"/>
            <w:u w:val="none"/>
          </w:rPr>
          <w:t>http://www.infoamica.it/appello-per-fermare-le-telecomunicazioni-5g/</w:t>
        </w:r>
      </w:hyperlink>
    </w:p>
  </w:footnote>
  <w:footnote w:id="7">
    <w:p w:rsidR="00E57B07"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2" w:history="1">
        <w:r w:rsidRPr="00180961">
          <w:rPr>
            <w:rStyle w:val="Collegamentoipertestuale"/>
            <w:rFonts w:cs="Times New Roman"/>
            <w:color w:val="auto"/>
            <w:u w:val="none"/>
          </w:rPr>
          <w:t>https://www.emfcall.org/wp-content/uploads/2018/11/EMF-Call-30-October-2018-italy.pdf</w:t>
        </w:r>
      </w:hyperlink>
    </w:p>
  </w:footnote>
  <w:footnote w:id="8">
    <w:p w:rsidR="00E57B07"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3" w:history="1">
        <w:r w:rsidRPr="00180961">
          <w:rPr>
            <w:rStyle w:val="Collegamentoipertestuale"/>
            <w:rFonts w:cs="Times New Roman"/>
            <w:color w:val="auto"/>
            <w:u w:val="none"/>
          </w:rPr>
          <w:t>https://www.isde.it/tag/5g/</w:t>
        </w:r>
      </w:hyperlink>
    </w:p>
  </w:footnote>
  <w:footnote w:id="9">
    <w:p w:rsidR="00FC05A6"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4" w:history="1">
        <w:r w:rsidRPr="00180961">
          <w:rPr>
            <w:rStyle w:val="Collegamentoipertestuale"/>
            <w:rFonts w:cs="Times New Roman"/>
            <w:color w:val="auto"/>
            <w:u w:val="none"/>
          </w:rPr>
          <w:t>https://ec.europa.eu/health/sites/health/files/scientific_committees/scheer/docs/scheer_s_002.pdf</w:t>
        </w:r>
      </w:hyperlink>
    </w:p>
  </w:footnote>
  <w:footnote w:id="10">
    <w:p w:rsidR="00FC05A6"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5" w:history="1">
        <w:r w:rsidRPr="00180961">
          <w:rPr>
            <w:rStyle w:val="Collegamentoipertestuale"/>
            <w:rFonts w:cs="Times New Roman"/>
            <w:color w:val="auto"/>
            <w:u w:val="none"/>
          </w:rPr>
          <w:t>https://www.ncbi.nlm.nih.gov/pubmed/25466607</w:t>
        </w:r>
      </w:hyperlink>
    </w:p>
  </w:footnote>
  <w:footnote w:id="11">
    <w:p w:rsidR="00A26383"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6" w:history="1">
        <w:r w:rsidRPr="00180961">
          <w:rPr>
            <w:rStyle w:val="Collegamentoipertestuale"/>
            <w:rFonts w:cs="Times New Roman"/>
            <w:color w:val="auto"/>
            <w:u w:val="none"/>
          </w:rPr>
          <w:t>https://ehtrust.org/wp-content/uploads/Belpoggi-Heart-and-Brain-Tumors-Base-Station-2018.pdf</w:t>
        </w:r>
      </w:hyperlink>
    </w:p>
  </w:footnote>
  <w:footnote w:id="12">
    <w:p w:rsidR="00A26383"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https://ntp.niehs.nih.gov/results/areas/cellphones/index.html</w:t>
      </w:r>
    </w:p>
  </w:footnote>
  <w:footnote w:id="13">
    <w:p w:rsidR="00C60EF2"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7" w:history="1">
        <w:r w:rsidRPr="00180961">
          <w:rPr>
            <w:rStyle w:val="Collegamentoipertestuale"/>
            <w:rFonts w:cs="Times New Roman"/>
            <w:color w:val="auto"/>
            <w:u w:val="none"/>
          </w:rPr>
          <w:t>https://www.ilcapoluogo.it/2019/04/03/5g-a-morino-il-sindaco-dice-no/?fbclid=IwAR3ZoFMlJrjbK6-Hj1htt0CS05oZ76PV1CBvoRJakpzYPdhf6dof3QcK2lA</w:t>
        </w:r>
      </w:hyperlink>
    </w:p>
  </w:footnote>
  <w:footnote w:id="14">
    <w:p w:rsidR="009430E9" w:rsidRPr="003557DB" w:rsidRDefault="00180961" w:rsidP="009430E9">
      <w:pPr>
        <w:pStyle w:val="Testonotaapidipagina"/>
        <w:rPr>
          <w:rFonts w:cs="Times New Roman"/>
        </w:rPr>
      </w:pPr>
      <w:r w:rsidRPr="00180961">
        <w:rPr>
          <w:rStyle w:val="Rimandonotaapidipagina"/>
          <w:rFonts w:cs="Times New Roman"/>
        </w:rPr>
        <w:footnoteRef/>
      </w:r>
      <w:r w:rsidRPr="00180961">
        <w:rPr>
          <w:rFonts w:cs="Times New Roman"/>
        </w:rPr>
        <w:t xml:space="preserve"> https://www.nextquotidiano.it/municipio-xii-roma-dice-no-5g/; </w:t>
      </w:r>
    </w:p>
    <w:p w:rsidR="009430E9" w:rsidRPr="003557DB" w:rsidRDefault="00180961" w:rsidP="009430E9">
      <w:pPr>
        <w:pStyle w:val="Testonotaapidipagina"/>
        <w:rPr>
          <w:rFonts w:cs="Times New Roman"/>
        </w:rPr>
      </w:pPr>
      <w:r w:rsidRPr="00180961">
        <w:rPr>
          <w:rFonts w:cs="Times New Roman"/>
        </w:rPr>
        <w:t>https://www.romatoday.it/politica/5g-municipio-12-grillini-contrari.html</w:t>
      </w:r>
    </w:p>
  </w:footnote>
  <w:footnote w:id="15">
    <w:p w:rsidR="00C60EF2"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8" w:history="1">
        <w:r w:rsidRPr="00180961">
          <w:rPr>
            <w:rStyle w:val="Collegamentoipertestuale"/>
            <w:rFonts w:cs="Times New Roman"/>
            <w:color w:val="auto"/>
            <w:u w:val="none"/>
          </w:rPr>
          <w:t>http://www.brusselstimes.com/brussels/14753/radiation-concerns-halt-brussels-5g-for-now?fbclid=IwAR3ZF-y7AG3ntMhqvK1UjQ0dx7dR3v2ZBkKoFoZS-9-Dduz2S33x4rOT400</w:t>
        </w:r>
      </w:hyperlink>
    </w:p>
  </w:footnote>
  <w:footnote w:id="16">
    <w:p w:rsidR="00C60EF2"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9" w:history="1">
        <w:r w:rsidRPr="00180961">
          <w:rPr>
            <w:rStyle w:val="Collegamentoipertestuale"/>
            <w:rFonts w:cs="Times New Roman"/>
            <w:color w:val="auto"/>
            <w:u w:val="none"/>
          </w:rPr>
          <w:t>https://www.ad.nl/tech/kamer-wil-eerst-stralingsonderzoek-dan-pas-5g-netwerk~ab567cd6/?fbclid=IwAR0CSIXSHXtjH1f7v5fi8cA1sY8BD4MAciVU21aOr9Sfp1Fg8d3q1NmiAuE</w:t>
        </w:r>
      </w:hyperlink>
    </w:p>
  </w:footnote>
  <w:footnote w:id="17">
    <w:p w:rsidR="0037683A" w:rsidRPr="003557DB" w:rsidRDefault="00180961">
      <w:pPr>
        <w:pStyle w:val="Testonotaapidipagina"/>
        <w:rPr>
          <w:rFonts w:cs="Times New Roman"/>
        </w:rPr>
      </w:pPr>
      <w:r w:rsidRPr="00180961">
        <w:rPr>
          <w:rStyle w:val="Rimandonotaapidipagina"/>
          <w:rFonts w:cs="Times New Roman"/>
        </w:rPr>
        <w:footnoteRef/>
      </w:r>
      <w:r w:rsidRPr="00180961">
        <w:rPr>
          <w:rFonts w:cs="Times New Roman"/>
        </w:rPr>
        <w:t xml:space="preserve"> </w:t>
      </w:r>
      <w:hyperlink r:id="rId10" w:history="1">
        <w:r w:rsidRPr="00180961">
          <w:rPr>
            <w:rStyle w:val="Collegamentoipertestuale"/>
            <w:rFonts w:cs="Times New Roman"/>
            <w:color w:val="auto"/>
            <w:u w:val="none"/>
          </w:rPr>
          <w:t>https://www.letemps.ch/suisse/5g-vaud-adopte-resolution-un-moratoire?fbclid=IwAR0OfanrKbRVCeLXdCGTKWTzDENAfP6tVRO94_Xqdc8dIHCanFunpzcUJKc</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5383F"/>
    <w:multiLevelType w:val="hybridMultilevel"/>
    <w:tmpl w:val="2842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DD45FF4"/>
    <w:multiLevelType w:val="hybridMultilevel"/>
    <w:tmpl w:val="9E3032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1D6E8D"/>
    <w:multiLevelType w:val="hybridMultilevel"/>
    <w:tmpl w:val="CC74FFD2"/>
    <w:lvl w:ilvl="0" w:tplc="42820310">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
    <w:nsid w:val="798A7A45"/>
    <w:multiLevelType w:val="multilevel"/>
    <w:tmpl w:val="1584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o Bertone">
    <w15:presenceInfo w15:providerId="AD" w15:userId="S-1-5-21-1123561945-2052111302-682003330-17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2D35E1"/>
    <w:rsid w:val="00055A7C"/>
    <w:rsid w:val="00061F1D"/>
    <w:rsid w:val="00122903"/>
    <w:rsid w:val="00146E0D"/>
    <w:rsid w:val="00180961"/>
    <w:rsid w:val="00186804"/>
    <w:rsid w:val="001F0DB9"/>
    <w:rsid w:val="002038AA"/>
    <w:rsid w:val="002939FE"/>
    <w:rsid w:val="002973A3"/>
    <w:rsid w:val="002A153C"/>
    <w:rsid w:val="002D35E1"/>
    <w:rsid w:val="002F61D1"/>
    <w:rsid w:val="00343093"/>
    <w:rsid w:val="003557DB"/>
    <w:rsid w:val="00361306"/>
    <w:rsid w:val="0037683A"/>
    <w:rsid w:val="003F58D1"/>
    <w:rsid w:val="004674BB"/>
    <w:rsid w:val="005076F2"/>
    <w:rsid w:val="00515A24"/>
    <w:rsid w:val="00520354"/>
    <w:rsid w:val="0056056B"/>
    <w:rsid w:val="005D1D0F"/>
    <w:rsid w:val="006833F4"/>
    <w:rsid w:val="00732B0D"/>
    <w:rsid w:val="00735CDA"/>
    <w:rsid w:val="00743FA4"/>
    <w:rsid w:val="007D377E"/>
    <w:rsid w:val="007E746F"/>
    <w:rsid w:val="008272F6"/>
    <w:rsid w:val="00831029"/>
    <w:rsid w:val="009127F8"/>
    <w:rsid w:val="009430E9"/>
    <w:rsid w:val="009E78F9"/>
    <w:rsid w:val="00A26383"/>
    <w:rsid w:val="00A632A7"/>
    <w:rsid w:val="00AD0A2F"/>
    <w:rsid w:val="00AD1FC4"/>
    <w:rsid w:val="00AD7A2E"/>
    <w:rsid w:val="00AF74BC"/>
    <w:rsid w:val="00B154F2"/>
    <w:rsid w:val="00C60EF2"/>
    <w:rsid w:val="00C84D90"/>
    <w:rsid w:val="00CE64D3"/>
    <w:rsid w:val="00D67F85"/>
    <w:rsid w:val="00DD1528"/>
    <w:rsid w:val="00E05348"/>
    <w:rsid w:val="00E17260"/>
    <w:rsid w:val="00E4047E"/>
    <w:rsid w:val="00E57B07"/>
    <w:rsid w:val="00EC4E25"/>
    <w:rsid w:val="00EE6736"/>
    <w:rsid w:val="00EE7BB4"/>
    <w:rsid w:val="00F437BA"/>
    <w:rsid w:val="00FC05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CDA"/>
  </w:style>
  <w:style w:type="paragraph" w:styleId="Titolo1">
    <w:name w:val="heading 1"/>
    <w:basedOn w:val="Normale"/>
    <w:link w:val="Titolo1Carattere"/>
    <w:uiPriority w:val="9"/>
    <w:qFormat/>
    <w:rsid w:val="00520354"/>
    <w:pPr>
      <w:spacing w:before="100" w:beforeAutospacing="1" w:after="100" w:afterAutospacing="1"/>
      <w:outlineLvl w:val="0"/>
    </w:pPr>
    <w:rPr>
      <w:rFonts w:eastAsia="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D35E1"/>
    <w:rPr>
      <w:b/>
      <w:bCs/>
    </w:rPr>
  </w:style>
  <w:style w:type="paragraph" w:styleId="NormaleWeb">
    <w:name w:val="Normal (Web)"/>
    <w:basedOn w:val="Normale"/>
    <w:uiPriority w:val="99"/>
    <w:semiHidden/>
    <w:unhideWhenUsed/>
    <w:rsid w:val="002D35E1"/>
    <w:pPr>
      <w:spacing w:before="100" w:beforeAutospacing="1" w:after="100" w:afterAutospacing="1"/>
    </w:pPr>
    <w:rPr>
      <w:rFonts w:eastAsia="Times New Roman" w:cs="Times New Roman"/>
      <w:szCs w:val="24"/>
      <w:lang w:eastAsia="it-IT"/>
    </w:rPr>
  </w:style>
  <w:style w:type="character" w:styleId="Enfasicorsivo">
    <w:name w:val="Emphasis"/>
    <w:basedOn w:val="Carpredefinitoparagrafo"/>
    <w:uiPriority w:val="20"/>
    <w:qFormat/>
    <w:rsid w:val="002D35E1"/>
    <w:rPr>
      <w:i/>
      <w:iCs/>
    </w:rPr>
  </w:style>
  <w:style w:type="paragraph" w:styleId="Paragrafoelenco">
    <w:name w:val="List Paragraph"/>
    <w:basedOn w:val="Normale"/>
    <w:uiPriority w:val="34"/>
    <w:qFormat/>
    <w:rsid w:val="00E57B07"/>
    <w:pPr>
      <w:ind w:left="720"/>
      <w:contextualSpacing/>
    </w:pPr>
  </w:style>
  <w:style w:type="paragraph" w:styleId="Testonotaapidipagina">
    <w:name w:val="footnote text"/>
    <w:basedOn w:val="Normale"/>
    <w:link w:val="TestonotaapidipaginaCarattere"/>
    <w:uiPriority w:val="99"/>
    <w:unhideWhenUsed/>
    <w:rsid w:val="00E57B07"/>
    <w:rPr>
      <w:sz w:val="20"/>
      <w:szCs w:val="20"/>
    </w:rPr>
  </w:style>
  <w:style w:type="character" w:customStyle="1" w:styleId="TestonotaapidipaginaCarattere">
    <w:name w:val="Testo nota a piè di pagina Carattere"/>
    <w:basedOn w:val="Carpredefinitoparagrafo"/>
    <w:link w:val="Testonotaapidipagina"/>
    <w:uiPriority w:val="99"/>
    <w:rsid w:val="00E57B07"/>
    <w:rPr>
      <w:sz w:val="20"/>
      <w:szCs w:val="20"/>
    </w:rPr>
  </w:style>
  <w:style w:type="character" w:styleId="Rimandonotaapidipagina">
    <w:name w:val="footnote reference"/>
    <w:basedOn w:val="Carpredefinitoparagrafo"/>
    <w:uiPriority w:val="99"/>
    <w:semiHidden/>
    <w:unhideWhenUsed/>
    <w:rsid w:val="00E57B07"/>
    <w:rPr>
      <w:vertAlign w:val="superscript"/>
    </w:rPr>
  </w:style>
  <w:style w:type="character" w:styleId="Collegamentoipertestuale">
    <w:name w:val="Hyperlink"/>
    <w:basedOn w:val="Carpredefinitoparagrafo"/>
    <w:uiPriority w:val="99"/>
    <w:unhideWhenUsed/>
    <w:rsid w:val="00E57B07"/>
    <w:rPr>
      <w:color w:val="0000FF"/>
      <w:u w:val="single"/>
    </w:rPr>
  </w:style>
  <w:style w:type="paragraph" w:styleId="Testofumetto">
    <w:name w:val="Balloon Text"/>
    <w:basedOn w:val="Normale"/>
    <w:link w:val="TestofumettoCarattere"/>
    <w:uiPriority w:val="99"/>
    <w:semiHidden/>
    <w:unhideWhenUsed/>
    <w:rsid w:val="002939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9FE"/>
    <w:rPr>
      <w:rFonts w:ascii="Segoe UI" w:hAnsi="Segoe UI" w:cs="Segoe UI"/>
      <w:sz w:val="18"/>
      <w:szCs w:val="18"/>
    </w:rPr>
  </w:style>
  <w:style w:type="character" w:customStyle="1" w:styleId="tlid-translation">
    <w:name w:val="tlid-translation"/>
    <w:basedOn w:val="Carpredefinitoparagrafo"/>
    <w:rsid w:val="002939FE"/>
  </w:style>
  <w:style w:type="character" w:customStyle="1" w:styleId="Titolo1Carattere">
    <w:name w:val="Titolo 1 Carattere"/>
    <w:basedOn w:val="Carpredefinitoparagrafo"/>
    <w:link w:val="Titolo1"/>
    <w:uiPriority w:val="9"/>
    <w:rsid w:val="00520354"/>
    <w:rPr>
      <w:rFonts w:eastAsia="Times New Roman" w:cs="Times New Roman"/>
      <w:b/>
      <w:bCs/>
      <w:kern w:val="36"/>
      <w:sz w:val="48"/>
      <w:szCs w:val="48"/>
      <w:lang w:eastAsia="it-IT"/>
    </w:rPr>
  </w:style>
  <w:style w:type="paragraph" w:styleId="Intestazione">
    <w:name w:val="header"/>
    <w:basedOn w:val="Normale"/>
    <w:link w:val="IntestazioneCarattere"/>
    <w:uiPriority w:val="99"/>
    <w:semiHidden/>
    <w:unhideWhenUsed/>
    <w:rsid w:val="0012290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22903"/>
  </w:style>
  <w:style w:type="paragraph" w:styleId="Pidipagina">
    <w:name w:val="footer"/>
    <w:basedOn w:val="Normale"/>
    <w:link w:val="PidipaginaCarattere"/>
    <w:uiPriority w:val="99"/>
    <w:unhideWhenUsed/>
    <w:rsid w:val="00122903"/>
    <w:pPr>
      <w:tabs>
        <w:tab w:val="center" w:pos="4819"/>
        <w:tab w:val="right" w:pos="9638"/>
      </w:tabs>
    </w:pPr>
  </w:style>
  <w:style w:type="character" w:customStyle="1" w:styleId="PidipaginaCarattere">
    <w:name w:val="Piè di pagina Carattere"/>
    <w:basedOn w:val="Carpredefinitoparagrafo"/>
    <w:link w:val="Pidipagina"/>
    <w:uiPriority w:val="99"/>
    <w:rsid w:val="00122903"/>
  </w:style>
</w:styles>
</file>

<file path=word/webSettings.xml><?xml version="1.0" encoding="utf-8"?>
<w:webSettings xmlns:r="http://schemas.openxmlformats.org/officeDocument/2006/relationships" xmlns:w="http://schemas.openxmlformats.org/wordprocessingml/2006/main">
  <w:divs>
    <w:div w:id="629287154">
      <w:bodyDiv w:val="1"/>
      <w:marLeft w:val="0"/>
      <w:marRight w:val="0"/>
      <w:marTop w:val="0"/>
      <w:marBottom w:val="0"/>
      <w:divBdr>
        <w:top w:val="none" w:sz="0" w:space="0" w:color="auto"/>
        <w:left w:val="none" w:sz="0" w:space="0" w:color="auto"/>
        <w:bottom w:val="none" w:sz="0" w:space="0" w:color="auto"/>
        <w:right w:val="none" w:sz="0" w:space="0" w:color="auto"/>
      </w:divBdr>
    </w:div>
    <w:div w:id="729887543">
      <w:bodyDiv w:val="1"/>
      <w:marLeft w:val="0"/>
      <w:marRight w:val="0"/>
      <w:marTop w:val="0"/>
      <w:marBottom w:val="0"/>
      <w:divBdr>
        <w:top w:val="none" w:sz="0" w:space="0" w:color="auto"/>
        <w:left w:val="none" w:sz="0" w:space="0" w:color="auto"/>
        <w:bottom w:val="none" w:sz="0" w:space="0" w:color="auto"/>
        <w:right w:val="none" w:sz="0" w:space="0" w:color="auto"/>
      </w:divBdr>
    </w:div>
    <w:div w:id="10964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russelstimes.com/brussels/14753/radiation-concerns-halt-brussels-5g-for-now?fbclid=IwAR3ZF-y7AG3ntMhqvK1UjQ0dx7dR3v2ZBkKoFoZS-9-Dduz2S33x4rOT400" TargetMode="External"/><Relationship Id="rId3" Type="http://schemas.openxmlformats.org/officeDocument/2006/relationships/hyperlink" Target="https://www.isde.it/tag/5g/" TargetMode="External"/><Relationship Id="rId7" Type="http://schemas.openxmlformats.org/officeDocument/2006/relationships/hyperlink" Target="https://www.ilcapoluogo.it/2019/04/03/5g-a-morino-il-sindaco-dice-no/?fbclid=IwAR3ZoFMlJrjbK6-Hj1htt0CS05oZ76PV1CBvoRJakpzYPdhf6dof3QcK2lA" TargetMode="External"/><Relationship Id="rId2" Type="http://schemas.openxmlformats.org/officeDocument/2006/relationships/hyperlink" Target="https://www.emfcall.org/wp-content/uploads/2018/11/EMF-Call-30-October-2018-italy.pdf" TargetMode="External"/><Relationship Id="rId1" Type="http://schemas.openxmlformats.org/officeDocument/2006/relationships/hyperlink" Target="http://www.infoamica.it/appello-per-fermare-le-telecomunicazioni-5g/" TargetMode="External"/><Relationship Id="rId6" Type="http://schemas.openxmlformats.org/officeDocument/2006/relationships/hyperlink" Target="https://ehtrust.org/wp-content/uploads/Belpoggi-Heart-and-Brain-Tumors-Base-Station-2018.pdf" TargetMode="External"/><Relationship Id="rId5" Type="http://schemas.openxmlformats.org/officeDocument/2006/relationships/hyperlink" Target="https://www.ncbi.nlm.nih.gov/pubmed/25466607" TargetMode="External"/><Relationship Id="rId10" Type="http://schemas.openxmlformats.org/officeDocument/2006/relationships/hyperlink" Target="https://www.letemps.ch/suisse/5g-vaud-adopte-resolution-un-moratoire?fbclid=IwAR0OfanrKbRVCeLXdCGTKWTzDENAfP6tVRO94_Xqdc8dIHCanFunpzcUJKc" TargetMode="External"/><Relationship Id="rId4" Type="http://schemas.openxmlformats.org/officeDocument/2006/relationships/hyperlink" Target="https://ec.europa.eu/health/sites/health/files/scientific_committees/scheer/docs/scheer_s_002.pdf" TargetMode="External"/><Relationship Id="rId9" Type="http://schemas.openxmlformats.org/officeDocument/2006/relationships/hyperlink" Target="https://www.ad.nl/tech/kamer-wil-eerst-stralingsonderzoek-dan-pas-5g-netwerk~ab567cd6/?fbclid=IwAR0CSIXSHXtjH1f7v5fi8cA1sY8BD4MAciVU21aOr9Sfp1Fg8d3q1NmiA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2764E-2483-42EF-B0FC-BBC09780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1768</Words>
  <Characters>10083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2019-07-01T06:18:00Z</cp:lastPrinted>
  <dcterms:created xsi:type="dcterms:W3CDTF">2019-07-02T09:42:00Z</dcterms:created>
  <dcterms:modified xsi:type="dcterms:W3CDTF">2019-07-02T10:05:00Z</dcterms:modified>
</cp:coreProperties>
</file>